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1D4E" w14:textId="7B462B61" w:rsidR="000D004B" w:rsidRDefault="000D004B" w:rsidP="000D004B">
      <w:pPr>
        <w:jc w:val="center"/>
      </w:pPr>
      <w:r>
        <w:rPr>
          <w:noProof/>
        </w:rPr>
        <w:drawing>
          <wp:inline distT="0" distB="0" distL="0" distR="0" wp14:anchorId="77C91268" wp14:editId="20691B39">
            <wp:extent cx="278130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2781300" cy="1112520"/>
                    </a:xfrm>
                    <a:prstGeom prst="rect">
                      <a:avLst/>
                    </a:prstGeom>
                  </pic:spPr>
                </pic:pic>
              </a:graphicData>
            </a:graphic>
          </wp:inline>
        </w:drawing>
      </w:r>
      <w:bookmarkStart w:id="0" w:name="_Hlk16072194"/>
    </w:p>
    <w:p w14:paraId="4DFB18A1" w14:textId="77777777" w:rsidR="00CC4C14" w:rsidRPr="000D004B" w:rsidRDefault="00CC4C14" w:rsidP="000D004B">
      <w:pPr>
        <w:jc w:val="center"/>
      </w:pPr>
    </w:p>
    <w:p w14:paraId="17C74031" w14:textId="77777777" w:rsidR="000D004B" w:rsidRPr="005F6431" w:rsidRDefault="000D004B" w:rsidP="000D004B">
      <w:pPr>
        <w:jc w:val="center"/>
        <w:rPr>
          <w:rFonts w:ascii="Georgia" w:hAnsi="Georgia"/>
          <w:b/>
          <w:bCs/>
        </w:rPr>
      </w:pPr>
      <w:r w:rsidRPr="006D65AC">
        <w:rPr>
          <w:rFonts w:ascii="Georgia" w:hAnsi="Georgia"/>
          <w:b/>
          <w:bCs/>
          <w:i/>
          <w:iCs/>
        </w:rPr>
        <w:t>Respect. Now. Always</w:t>
      </w:r>
      <w:r w:rsidRPr="005F6431">
        <w:rPr>
          <w:rFonts w:ascii="Georgia" w:hAnsi="Georgia"/>
          <w:b/>
          <w:bCs/>
        </w:rPr>
        <w:t xml:space="preserve">. Action Plan (2018-2020) </w:t>
      </w:r>
    </w:p>
    <w:p w14:paraId="51F6491A" w14:textId="239A68EF" w:rsidR="000D004B" w:rsidRPr="005F6431" w:rsidRDefault="000D004B" w:rsidP="000D004B">
      <w:pPr>
        <w:jc w:val="center"/>
        <w:rPr>
          <w:rFonts w:ascii="Georgia" w:hAnsi="Georgia"/>
          <w:b/>
          <w:bCs/>
        </w:rPr>
      </w:pPr>
      <w:r w:rsidRPr="005F6431">
        <w:rPr>
          <w:rFonts w:ascii="Georgia" w:hAnsi="Georgia"/>
          <w:b/>
          <w:bCs/>
        </w:rPr>
        <w:t>12-month Progress Report</w:t>
      </w:r>
    </w:p>
    <w:p w14:paraId="705F5836" w14:textId="77777777" w:rsidR="000D004B" w:rsidRPr="005F6431" w:rsidRDefault="000D004B" w:rsidP="000D004B">
      <w:pPr>
        <w:rPr>
          <w:rFonts w:ascii="Georgia" w:hAnsi="Georgia"/>
        </w:rPr>
      </w:pPr>
      <w:r>
        <w:rPr>
          <w:rFonts w:ascii="Georgia" w:hAnsi="Georgia"/>
        </w:rPr>
        <w:t xml:space="preserve">The </w:t>
      </w:r>
      <w:r w:rsidRPr="005F6431">
        <w:rPr>
          <w:rFonts w:ascii="Georgia" w:hAnsi="Georgia"/>
          <w:i/>
          <w:iCs/>
        </w:rPr>
        <w:t>Respect. Now. Always.</w:t>
      </w:r>
      <w:r w:rsidRPr="005F6431">
        <w:rPr>
          <w:rFonts w:ascii="Georgia" w:hAnsi="Georgia"/>
        </w:rPr>
        <w:t xml:space="preserve"> (RNA) Action Plan </w:t>
      </w:r>
      <w:r>
        <w:rPr>
          <w:rFonts w:ascii="Georgia" w:hAnsi="Georgia"/>
        </w:rPr>
        <w:t xml:space="preserve">was </w:t>
      </w:r>
      <w:r w:rsidRPr="005F6431">
        <w:rPr>
          <w:rFonts w:ascii="Georgia" w:hAnsi="Georgia"/>
        </w:rPr>
        <w:t>launch</w:t>
      </w:r>
      <w:r>
        <w:rPr>
          <w:rFonts w:ascii="Georgia" w:hAnsi="Georgia"/>
        </w:rPr>
        <w:t>ed in August 2018.  Its aim was to provide us with evidence of progress, and identify challenges, in preventing and responding to sexual assault and sexual harassment affecting the Macquarie community.</w:t>
      </w:r>
    </w:p>
    <w:p w14:paraId="14C813CB" w14:textId="77777777" w:rsidR="000D004B" w:rsidRPr="005F6431" w:rsidRDefault="000D004B" w:rsidP="000D004B">
      <w:pPr>
        <w:rPr>
          <w:rFonts w:ascii="Georgia" w:hAnsi="Georgia"/>
        </w:rPr>
      </w:pPr>
      <w:r w:rsidRPr="005F6431">
        <w:rPr>
          <w:rFonts w:ascii="Georgia" w:hAnsi="Georgia"/>
        </w:rPr>
        <w:t xml:space="preserve">Key </w:t>
      </w:r>
      <w:r>
        <w:rPr>
          <w:rFonts w:ascii="Georgia" w:hAnsi="Georgia"/>
        </w:rPr>
        <w:t>progress</w:t>
      </w:r>
      <w:r w:rsidRPr="005F6431">
        <w:rPr>
          <w:rFonts w:ascii="Georgia" w:hAnsi="Georgia"/>
        </w:rPr>
        <w:t xml:space="preserve"> since August 2018 include</w:t>
      </w:r>
      <w:r>
        <w:rPr>
          <w:rFonts w:ascii="Georgia" w:hAnsi="Georgia"/>
        </w:rPr>
        <w:t>s</w:t>
      </w:r>
      <w:r w:rsidRPr="005F6431">
        <w:rPr>
          <w:rFonts w:ascii="Georgia" w:hAnsi="Georgia"/>
        </w:rPr>
        <w:t>:</w:t>
      </w:r>
    </w:p>
    <w:p w14:paraId="5AAC161B" w14:textId="77777777" w:rsidR="000D004B" w:rsidRDefault="000D004B" w:rsidP="000D004B">
      <w:pPr>
        <w:pStyle w:val="ListParagraph"/>
        <w:numPr>
          <w:ilvl w:val="0"/>
          <w:numId w:val="4"/>
        </w:numPr>
        <w:rPr>
          <w:rFonts w:ascii="Georgia" w:hAnsi="Georgia"/>
        </w:rPr>
      </w:pPr>
      <w:r w:rsidRPr="005F6431">
        <w:rPr>
          <w:rFonts w:ascii="Georgia" w:hAnsi="Georgia"/>
        </w:rPr>
        <w:t xml:space="preserve">Session 1, 2019 implementation of the Student Sexual Assault/Sexual Harassment Policy. This Policy provides a framework for getting and giving support, as well as making reports relating to incidents of sexual assault/sexual harassment involving students. </w:t>
      </w:r>
    </w:p>
    <w:p w14:paraId="16D8EEF7" w14:textId="77777777" w:rsidR="000D004B" w:rsidRPr="005F6431" w:rsidRDefault="000D004B" w:rsidP="000D004B">
      <w:pPr>
        <w:pStyle w:val="ListParagraph"/>
        <w:numPr>
          <w:ilvl w:val="0"/>
          <w:numId w:val="4"/>
        </w:numPr>
        <w:rPr>
          <w:rFonts w:ascii="Georgia" w:hAnsi="Georgia"/>
        </w:rPr>
      </w:pPr>
      <w:r>
        <w:rPr>
          <w:rFonts w:ascii="Georgia" w:hAnsi="Georgia"/>
        </w:rPr>
        <w:t xml:space="preserve">Session 2, 2019 implementation of the Staff Sexual Harassment Prevention and Response Policy.  This Policy enhances existing Macquarie University policy framework around appropriate workplace behaviours (e.g. Discrimination, Bullying and Harassment Prevention Policy and Staff Code of Conduct) by placing specific focus on sexual harassment.  </w:t>
      </w:r>
      <w:r w:rsidRPr="1E88CBB7">
        <w:rPr>
          <w:rFonts w:ascii="Arial" w:hAnsi="Arial" w:cs="Arial"/>
          <w:i/>
          <w:iCs/>
          <w:color w:val="000000"/>
          <w:shd w:val="clear" w:color="auto" w:fill="FFFFFF"/>
        </w:rPr>
        <w:t> </w:t>
      </w:r>
    </w:p>
    <w:p w14:paraId="1B543573" w14:textId="77777777" w:rsidR="000D004B" w:rsidRPr="005F6431" w:rsidRDefault="000D004B" w:rsidP="000D004B">
      <w:pPr>
        <w:pStyle w:val="ListParagraph"/>
        <w:numPr>
          <w:ilvl w:val="0"/>
          <w:numId w:val="4"/>
        </w:numPr>
        <w:rPr>
          <w:rFonts w:ascii="Georgia" w:hAnsi="Georgia"/>
        </w:rPr>
      </w:pPr>
      <w:r w:rsidRPr="005F6431">
        <w:rPr>
          <w:rFonts w:ascii="Georgia" w:hAnsi="Georgia"/>
        </w:rPr>
        <w:t>Session 1, 2019 implementation of an online reporting system which allows students and staff to report incidents involving students anonymously, or with contact details.</w:t>
      </w:r>
    </w:p>
    <w:p w14:paraId="08934DB4" w14:textId="77777777" w:rsidR="000D004B" w:rsidRPr="005F6431" w:rsidRDefault="000D004B" w:rsidP="000D004B">
      <w:pPr>
        <w:pStyle w:val="ListParagraph"/>
        <w:numPr>
          <w:ilvl w:val="0"/>
          <w:numId w:val="4"/>
        </w:numPr>
        <w:rPr>
          <w:rFonts w:ascii="Georgia" w:hAnsi="Georgia"/>
        </w:rPr>
      </w:pPr>
      <w:r w:rsidRPr="005F6431">
        <w:rPr>
          <w:rFonts w:ascii="Georgia" w:hAnsi="Georgia"/>
        </w:rPr>
        <w:t>Implementation of Peer Education program</w:t>
      </w:r>
      <w:r>
        <w:rPr>
          <w:rFonts w:ascii="Georgia" w:hAnsi="Georgia"/>
        </w:rPr>
        <w:t xml:space="preserve"> enabling substantially increased provision of education opportunities for students.</w:t>
      </w:r>
    </w:p>
    <w:p w14:paraId="4B9CFBF0" w14:textId="5F4F4025" w:rsidR="000D004B" w:rsidRPr="000D004B" w:rsidRDefault="000D004B" w:rsidP="000D004B">
      <w:pPr>
        <w:pStyle w:val="ListParagraph"/>
        <w:numPr>
          <w:ilvl w:val="0"/>
          <w:numId w:val="4"/>
        </w:numPr>
        <w:rPr>
          <w:rFonts w:ascii="Georgia" w:hAnsi="Georgia"/>
        </w:rPr>
      </w:pPr>
      <w:r w:rsidRPr="005F6431">
        <w:rPr>
          <w:rFonts w:ascii="Georgia" w:hAnsi="Georgia"/>
        </w:rPr>
        <w:t>Increased face-to-face education for Macquarie University Mentors, Residential Advisors, University sports representatives, Student Leaders and general students.</w:t>
      </w:r>
    </w:p>
    <w:p w14:paraId="46737AC8" w14:textId="7E5CC6B2" w:rsidR="000D004B" w:rsidRPr="005F6431" w:rsidRDefault="000D004B" w:rsidP="000D004B">
      <w:pPr>
        <w:rPr>
          <w:rFonts w:ascii="Georgia" w:hAnsi="Georgia"/>
        </w:rPr>
      </w:pPr>
      <w:r w:rsidRPr="005F6431">
        <w:rPr>
          <w:rFonts w:ascii="Georgia" w:hAnsi="Georgia"/>
        </w:rPr>
        <w:t xml:space="preserve">Table 1 below outlines further updates across all 7 areas of the 2018-2020 </w:t>
      </w:r>
      <w:r w:rsidRPr="005F6431">
        <w:rPr>
          <w:rFonts w:ascii="Georgia" w:hAnsi="Georgia"/>
          <w:i/>
          <w:iCs/>
        </w:rPr>
        <w:t>RNA</w:t>
      </w:r>
      <w:r w:rsidRPr="005F6431">
        <w:rPr>
          <w:rFonts w:ascii="Georgia" w:hAnsi="Georgia"/>
        </w:rPr>
        <w:t xml:space="preserve"> Action Plan:</w:t>
      </w:r>
    </w:p>
    <w:p w14:paraId="573A1369" w14:textId="77777777" w:rsidR="000D004B" w:rsidRPr="005F6431" w:rsidRDefault="000D004B" w:rsidP="000D004B">
      <w:pPr>
        <w:pStyle w:val="ListParagraph"/>
        <w:numPr>
          <w:ilvl w:val="0"/>
          <w:numId w:val="5"/>
        </w:numPr>
        <w:rPr>
          <w:rFonts w:ascii="Georgia" w:hAnsi="Georgia"/>
        </w:rPr>
      </w:pPr>
      <w:r w:rsidRPr="005F6431">
        <w:rPr>
          <w:rFonts w:ascii="Georgia" w:hAnsi="Georgia"/>
        </w:rPr>
        <w:t>Leadership, Governance, and Accountability</w:t>
      </w:r>
    </w:p>
    <w:p w14:paraId="6A078B4B" w14:textId="77777777" w:rsidR="000D004B" w:rsidRPr="005F6431" w:rsidRDefault="000D004B" w:rsidP="000D004B">
      <w:pPr>
        <w:pStyle w:val="ListParagraph"/>
        <w:numPr>
          <w:ilvl w:val="0"/>
          <w:numId w:val="5"/>
        </w:numPr>
        <w:rPr>
          <w:rFonts w:ascii="Georgia" w:hAnsi="Georgia"/>
        </w:rPr>
      </w:pPr>
      <w:r w:rsidRPr="005F6431">
        <w:rPr>
          <w:rFonts w:ascii="Georgia" w:hAnsi="Georgia"/>
        </w:rPr>
        <w:t>Individual Knowledge and Skills</w:t>
      </w:r>
    </w:p>
    <w:p w14:paraId="3E77A885" w14:textId="77777777" w:rsidR="000D004B" w:rsidRPr="005F6431" w:rsidRDefault="000D004B" w:rsidP="000D004B">
      <w:pPr>
        <w:pStyle w:val="ListParagraph"/>
        <w:numPr>
          <w:ilvl w:val="0"/>
          <w:numId w:val="5"/>
        </w:numPr>
        <w:rPr>
          <w:rFonts w:ascii="Georgia" w:hAnsi="Georgia"/>
        </w:rPr>
      </w:pPr>
      <w:r w:rsidRPr="005F6431">
        <w:rPr>
          <w:rFonts w:ascii="Georgia" w:hAnsi="Georgia"/>
        </w:rPr>
        <w:t xml:space="preserve">Support Services </w:t>
      </w:r>
    </w:p>
    <w:p w14:paraId="0F88BBDA" w14:textId="77777777" w:rsidR="000D004B" w:rsidRPr="005F6431" w:rsidRDefault="000D004B" w:rsidP="000D004B">
      <w:pPr>
        <w:pStyle w:val="ListParagraph"/>
        <w:numPr>
          <w:ilvl w:val="0"/>
          <w:numId w:val="5"/>
        </w:numPr>
        <w:rPr>
          <w:rFonts w:ascii="Georgia" w:hAnsi="Georgia"/>
        </w:rPr>
      </w:pPr>
      <w:r w:rsidRPr="005F6431">
        <w:rPr>
          <w:rFonts w:ascii="Georgia" w:hAnsi="Georgia"/>
        </w:rPr>
        <w:t xml:space="preserve">Policies and Procedures </w:t>
      </w:r>
    </w:p>
    <w:p w14:paraId="0B9B6341" w14:textId="77777777" w:rsidR="000D004B" w:rsidRPr="005F6431" w:rsidRDefault="000D004B" w:rsidP="000D004B">
      <w:pPr>
        <w:pStyle w:val="ListParagraph"/>
        <w:numPr>
          <w:ilvl w:val="0"/>
          <w:numId w:val="5"/>
        </w:numPr>
        <w:rPr>
          <w:rFonts w:ascii="Georgia" w:hAnsi="Georgia"/>
        </w:rPr>
      </w:pPr>
      <w:r w:rsidRPr="005F6431">
        <w:rPr>
          <w:rFonts w:ascii="Georgia" w:hAnsi="Georgia"/>
        </w:rPr>
        <w:t xml:space="preserve">University Colleges and Residences </w:t>
      </w:r>
    </w:p>
    <w:p w14:paraId="633B6BE9" w14:textId="77777777" w:rsidR="000D004B" w:rsidRPr="005F6431" w:rsidRDefault="000D004B" w:rsidP="000D004B">
      <w:pPr>
        <w:pStyle w:val="ListParagraph"/>
        <w:numPr>
          <w:ilvl w:val="0"/>
          <w:numId w:val="5"/>
        </w:numPr>
        <w:rPr>
          <w:rFonts w:ascii="Georgia" w:hAnsi="Georgia"/>
        </w:rPr>
      </w:pPr>
      <w:r w:rsidRPr="005F6431">
        <w:rPr>
          <w:rFonts w:ascii="Georgia" w:hAnsi="Georgia"/>
        </w:rPr>
        <w:t xml:space="preserve">Communication </w:t>
      </w:r>
    </w:p>
    <w:p w14:paraId="79A7A56E" w14:textId="77777777" w:rsidR="000D004B" w:rsidRPr="005F6431" w:rsidRDefault="000D004B" w:rsidP="000D004B">
      <w:pPr>
        <w:pStyle w:val="ListParagraph"/>
        <w:numPr>
          <w:ilvl w:val="0"/>
          <w:numId w:val="5"/>
        </w:numPr>
        <w:rPr>
          <w:rFonts w:ascii="Georgia" w:hAnsi="Georgia"/>
        </w:rPr>
      </w:pPr>
      <w:r w:rsidRPr="005F6431">
        <w:rPr>
          <w:rFonts w:ascii="Georgia" w:hAnsi="Georgia"/>
        </w:rPr>
        <w:t>Monitoring and Evaluation</w:t>
      </w:r>
    </w:p>
    <w:p w14:paraId="2F825A5C" w14:textId="77777777" w:rsidR="000D004B" w:rsidRPr="00520EFB" w:rsidRDefault="000D004B" w:rsidP="000D004B">
      <w:pPr>
        <w:rPr>
          <w:rFonts w:ascii="Georgia" w:hAnsi="Georgia"/>
        </w:rPr>
      </w:pPr>
      <w:r w:rsidRPr="00520EFB">
        <w:rPr>
          <w:rFonts w:ascii="Georgia" w:hAnsi="Georgia"/>
        </w:rPr>
        <w:t xml:space="preserve">We acknowledge there is still </w:t>
      </w:r>
      <w:proofErr w:type="gramStart"/>
      <w:r w:rsidRPr="00520EFB">
        <w:rPr>
          <w:rFonts w:ascii="Georgia" w:hAnsi="Georgia"/>
        </w:rPr>
        <w:t>work</w:t>
      </w:r>
      <w:proofErr w:type="gramEnd"/>
      <w:r w:rsidRPr="00520EFB">
        <w:rPr>
          <w:rFonts w:ascii="Georgia" w:hAnsi="Georgia"/>
        </w:rPr>
        <w:t xml:space="preserve"> to be done. Cultural change is a process which takes time and dedication.  Through the next year of the Action Plan, we will continue to focus our efforts on education for our University </w:t>
      </w:r>
      <w:proofErr w:type="gramStart"/>
      <w:r w:rsidRPr="00520EFB">
        <w:rPr>
          <w:rFonts w:ascii="Georgia" w:hAnsi="Georgia"/>
        </w:rPr>
        <w:t>community, and</w:t>
      </w:r>
      <w:proofErr w:type="gramEnd"/>
      <w:r w:rsidRPr="00520EFB">
        <w:rPr>
          <w:rFonts w:ascii="Georgia" w:hAnsi="Georgia"/>
        </w:rPr>
        <w:t xml:space="preserve"> ensure responses to incidents of sexual assault and sexual harassment are effective and compassionate. </w:t>
      </w:r>
    </w:p>
    <w:p w14:paraId="23FE0406" w14:textId="26365E6C" w:rsidR="000D004B" w:rsidRPr="000D004B" w:rsidRDefault="000D004B" w:rsidP="000D004B">
      <w:pPr>
        <w:rPr>
          <w:rFonts w:ascii="Georgia" w:hAnsi="Georgia"/>
        </w:rPr>
        <w:sectPr w:rsidR="000D004B" w:rsidRPr="000D004B" w:rsidSect="000D004B">
          <w:headerReference w:type="default" r:id="rId12"/>
          <w:footerReference w:type="default" r:id="rId13"/>
          <w:pgSz w:w="11906" w:h="16838"/>
          <w:pgMar w:top="646" w:right="1440" w:bottom="1440" w:left="993" w:header="426" w:footer="708" w:gutter="0"/>
          <w:cols w:space="708"/>
          <w:docGrid w:linePitch="360"/>
        </w:sectPr>
      </w:pPr>
      <w:r w:rsidRPr="00520EFB">
        <w:rPr>
          <w:rFonts w:ascii="Georgia" w:hAnsi="Georgia"/>
        </w:rPr>
        <w:t xml:space="preserve">As a community we must continue to work together to contribute to a University environment where everyone feels safe and supported.   </w:t>
      </w:r>
      <w:r>
        <w:t xml:space="preserve"> </w:t>
      </w:r>
      <w:r w:rsidRPr="00520EFB">
        <w:rPr>
          <w:rFonts w:ascii="Georgia" w:hAnsi="Georgia"/>
        </w:rPr>
        <w:t>Thank you to everyone who has engaged with RNA and we look forward to strengthening our relationships across the wider University community</w:t>
      </w:r>
      <w:r w:rsidR="00240285">
        <w:rPr>
          <w:rFonts w:ascii="Georgia" w:hAnsi="Georgia"/>
        </w:rPr>
        <w:t xml:space="preserve">. </w:t>
      </w:r>
    </w:p>
    <w:p w14:paraId="1B42198B" w14:textId="5D033851" w:rsidR="005539E2" w:rsidRPr="001B7AB8" w:rsidRDefault="009A6B49">
      <w:pPr>
        <w:rPr>
          <w:rFonts w:ascii="Georgia" w:hAnsi="Georgia"/>
          <w:b/>
          <w:bCs/>
        </w:rPr>
      </w:pPr>
      <w:bookmarkStart w:id="1" w:name="_Hlk16072325"/>
      <w:bookmarkEnd w:id="0"/>
      <w:r w:rsidRPr="005B3268">
        <w:rPr>
          <w:rFonts w:ascii="Georgia" w:hAnsi="Georgia"/>
          <w:b/>
          <w:bCs/>
        </w:rPr>
        <w:lastRenderedPageBreak/>
        <w:t>Table</w:t>
      </w:r>
      <w:r w:rsidR="00503D51" w:rsidRPr="005B3268">
        <w:rPr>
          <w:rFonts w:ascii="Georgia" w:hAnsi="Georgia"/>
          <w:b/>
          <w:bCs/>
        </w:rPr>
        <w:t xml:space="preserve"> 1 </w:t>
      </w:r>
      <w:r w:rsidR="00A67595" w:rsidRPr="005B3268">
        <w:rPr>
          <w:rFonts w:ascii="Georgia" w:hAnsi="Georgia"/>
          <w:b/>
          <w:bCs/>
        </w:rPr>
        <w:t>RNA Action Plan</w:t>
      </w:r>
      <w:r w:rsidR="00A2619E" w:rsidRPr="005B3268">
        <w:rPr>
          <w:rFonts w:ascii="Georgia" w:hAnsi="Georgia"/>
          <w:b/>
          <w:bCs/>
        </w:rPr>
        <w:t xml:space="preserve"> (2018-2020) 12-month</w:t>
      </w:r>
      <w:r w:rsidR="00A67595" w:rsidRPr="005B3268">
        <w:rPr>
          <w:rFonts w:ascii="Georgia" w:hAnsi="Georgia"/>
          <w:b/>
          <w:bCs/>
        </w:rPr>
        <w:t xml:space="preserve"> Progress </w:t>
      </w:r>
      <w:bookmarkEnd w:id="1"/>
    </w:p>
    <w:p w14:paraId="070AAE21" w14:textId="77777777" w:rsidR="004C091F" w:rsidRPr="00B00BF3" w:rsidRDefault="005539E2" w:rsidP="005539E2">
      <w:pPr>
        <w:pStyle w:val="ListParagraph"/>
        <w:numPr>
          <w:ilvl w:val="0"/>
          <w:numId w:val="1"/>
        </w:numPr>
        <w:rPr>
          <w:rFonts w:ascii="Georgia" w:hAnsi="Georgia"/>
        </w:rPr>
      </w:pPr>
      <w:bookmarkStart w:id="2" w:name="_Hlk16072542"/>
      <w:r w:rsidRPr="00B00BF3">
        <w:rPr>
          <w:rFonts w:ascii="Georgia" w:hAnsi="Georgia"/>
        </w:rPr>
        <w:t xml:space="preserve">Leadership, governance and accountability </w:t>
      </w:r>
    </w:p>
    <w:p w14:paraId="4F50F9C0" w14:textId="131AD283" w:rsidR="005539E2" w:rsidRPr="00B00BF3" w:rsidRDefault="005539E2" w:rsidP="004C091F">
      <w:pPr>
        <w:pStyle w:val="ListParagraph"/>
        <w:rPr>
          <w:rFonts w:ascii="Georgia" w:hAnsi="Georgia"/>
          <w:i/>
          <w:iCs/>
        </w:rPr>
      </w:pPr>
      <w:r w:rsidRPr="00B00BF3">
        <w:rPr>
          <w:rFonts w:ascii="Georgia" w:hAnsi="Georgia"/>
          <w:i/>
          <w:iCs/>
        </w:rPr>
        <w:t>AHRC recommendation: Establish an advisory body to develop an action plan to implement AHRC recommendations</w:t>
      </w:r>
    </w:p>
    <w:p w14:paraId="67456913" w14:textId="611D9672" w:rsidR="005539E2" w:rsidRPr="005B3268" w:rsidRDefault="005539E2" w:rsidP="005539E2">
      <w:pPr>
        <w:rPr>
          <w:rFonts w:ascii="Georgia" w:hAnsi="Georgia"/>
        </w:rPr>
      </w:pPr>
    </w:p>
    <w:tbl>
      <w:tblPr>
        <w:tblStyle w:val="TableGrid"/>
        <w:tblW w:w="15451" w:type="dxa"/>
        <w:tblInd w:w="-572" w:type="dxa"/>
        <w:tblLook w:val="04A0" w:firstRow="1" w:lastRow="0" w:firstColumn="1" w:lastColumn="0" w:noHBand="0" w:noVBand="1"/>
      </w:tblPr>
      <w:tblGrid>
        <w:gridCol w:w="3969"/>
        <w:gridCol w:w="1560"/>
        <w:gridCol w:w="3827"/>
        <w:gridCol w:w="6095"/>
      </w:tblGrid>
      <w:tr w:rsidR="005539E2" w:rsidRPr="005B3268" w14:paraId="029E6801" w14:textId="26736247" w:rsidTr="448A38CB">
        <w:tc>
          <w:tcPr>
            <w:tcW w:w="3969" w:type="dxa"/>
            <w:shd w:val="clear" w:color="auto" w:fill="6D0020"/>
          </w:tcPr>
          <w:p w14:paraId="690D8436" w14:textId="44AA82CD" w:rsidR="005539E2" w:rsidRPr="005B3268" w:rsidRDefault="005539E2" w:rsidP="005539E2">
            <w:pPr>
              <w:rPr>
                <w:rFonts w:ascii="Georgia" w:hAnsi="Georgia"/>
              </w:rPr>
            </w:pPr>
            <w:r w:rsidRPr="005B3268">
              <w:rPr>
                <w:rFonts w:ascii="Georgia" w:hAnsi="Georgia"/>
              </w:rPr>
              <w:t xml:space="preserve">Macquarie’s Action </w:t>
            </w:r>
          </w:p>
        </w:tc>
        <w:tc>
          <w:tcPr>
            <w:tcW w:w="1560" w:type="dxa"/>
            <w:shd w:val="clear" w:color="auto" w:fill="6D0020"/>
          </w:tcPr>
          <w:p w14:paraId="64A1FD95" w14:textId="4F9A6D44" w:rsidR="005539E2" w:rsidRPr="005B3268" w:rsidRDefault="005539E2" w:rsidP="005539E2">
            <w:pPr>
              <w:rPr>
                <w:rFonts w:ascii="Georgia" w:hAnsi="Georgia"/>
              </w:rPr>
            </w:pPr>
            <w:r w:rsidRPr="005B3268">
              <w:rPr>
                <w:rFonts w:ascii="Georgia" w:hAnsi="Georgia"/>
              </w:rPr>
              <w:t>Time Frame</w:t>
            </w:r>
          </w:p>
        </w:tc>
        <w:tc>
          <w:tcPr>
            <w:tcW w:w="3827" w:type="dxa"/>
            <w:shd w:val="clear" w:color="auto" w:fill="6D0020"/>
          </w:tcPr>
          <w:p w14:paraId="4695F9D6" w14:textId="320428E7" w:rsidR="005539E2" w:rsidRPr="005B3268" w:rsidRDefault="005539E2" w:rsidP="005539E2">
            <w:pPr>
              <w:rPr>
                <w:rFonts w:ascii="Georgia" w:hAnsi="Georgia"/>
              </w:rPr>
            </w:pPr>
            <w:r w:rsidRPr="005B3268">
              <w:rPr>
                <w:rFonts w:ascii="Georgia" w:hAnsi="Georgia"/>
              </w:rPr>
              <w:t>Performance Measure</w:t>
            </w:r>
          </w:p>
        </w:tc>
        <w:tc>
          <w:tcPr>
            <w:tcW w:w="6095" w:type="dxa"/>
            <w:shd w:val="clear" w:color="auto" w:fill="6D0020"/>
          </w:tcPr>
          <w:p w14:paraId="1150FB50" w14:textId="5ECFE68F" w:rsidR="005539E2" w:rsidRDefault="00AC13D7" w:rsidP="005539E2">
            <w:pPr>
              <w:rPr>
                <w:rFonts w:ascii="Georgia" w:hAnsi="Georgia"/>
              </w:rPr>
            </w:pPr>
            <w:r w:rsidRPr="005B3268">
              <w:rPr>
                <w:rFonts w:ascii="Georgia" w:hAnsi="Georgia"/>
              </w:rPr>
              <w:t>Key Updates</w:t>
            </w:r>
            <w:r w:rsidR="005539E2" w:rsidRPr="005B3268">
              <w:rPr>
                <w:rFonts w:ascii="Georgia" w:hAnsi="Georgia"/>
              </w:rPr>
              <w:t xml:space="preserve"> </w:t>
            </w:r>
          </w:p>
          <w:p w14:paraId="338E1622" w14:textId="63496267" w:rsidR="00E22AD5" w:rsidRPr="005B3268" w:rsidRDefault="00E22AD5" w:rsidP="005539E2">
            <w:pPr>
              <w:rPr>
                <w:rFonts w:ascii="Georgia" w:hAnsi="Georgia"/>
              </w:rPr>
            </w:pPr>
          </w:p>
        </w:tc>
      </w:tr>
      <w:tr w:rsidR="005539E2" w:rsidRPr="005B3268" w14:paraId="4032AF1B" w14:textId="6CF3F61C" w:rsidTr="448A38CB">
        <w:tc>
          <w:tcPr>
            <w:tcW w:w="3969" w:type="dxa"/>
            <w:shd w:val="clear" w:color="auto" w:fill="D6D2C4"/>
          </w:tcPr>
          <w:p w14:paraId="04E2CE1C" w14:textId="2A55DF26" w:rsidR="005539E2" w:rsidRPr="004079D8" w:rsidRDefault="005539E2" w:rsidP="005539E2">
            <w:pPr>
              <w:rPr>
                <w:rFonts w:ascii="Georgia" w:hAnsi="Georgia"/>
              </w:rPr>
            </w:pPr>
            <w:r w:rsidRPr="004079D8">
              <w:rPr>
                <w:rFonts w:ascii="Georgia" w:hAnsi="Georgia"/>
              </w:rPr>
              <w:t>Establish an RNA Project governance structure that is led by the Vice-Chancellor</w:t>
            </w:r>
          </w:p>
        </w:tc>
        <w:tc>
          <w:tcPr>
            <w:tcW w:w="1560" w:type="dxa"/>
            <w:shd w:val="clear" w:color="auto" w:fill="D6D2C4"/>
          </w:tcPr>
          <w:p w14:paraId="0C09A938" w14:textId="6FD973B9" w:rsidR="005539E2" w:rsidRPr="004079D8" w:rsidRDefault="005539E2" w:rsidP="005539E2">
            <w:pPr>
              <w:rPr>
                <w:rFonts w:ascii="Georgia" w:hAnsi="Georgia"/>
              </w:rPr>
            </w:pPr>
            <w:r w:rsidRPr="004079D8">
              <w:rPr>
                <w:rFonts w:ascii="Georgia" w:hAnsi="Georgia"/>
              </w:rPr>
              <w:t xml:space="preserve">Completed </w:t>
            </w:r>
          </w:p>
        </w:tc>
        <w:tc>
          <w:tcPr>
            <w:tcW w:w="3827" w:type="dxa"/>
            <w:shd w:val="clear" w:color="auto" w:fill="D6D2C4"/>
          </w:tcPr>
          <w:p w14:paraId="69AD80CA" w14:textId="45EBEAC9" w:rsidR="005539E2" w:rsidRPr="004079D8" w:rsidRDefault="005539E2" w:rsidP="005539E2">
            <w:pPr>
              <w:rPr>
                <w:rFonts w:ascii="Georgia" w:hAnsi="Georgia"/>
              </w:rPr>
            </w:pPr>
            <w:r w:rsidRPr="004079D8">
              <w:rPr>
                <w:rFonts w:ascii="Georgia" w:hAnsi="Georgia"/>
              </w:rPr>
              <w:t>Appointment of an RNA Implementation Committee, Staff Advisory Group and Student Advisory Group</w:t>
            </w:r>
          </w:p>
        </w:tc>
        <w:tc>
          <w:tcPr>
            <w:tcW w:w="6095" w:type="dxa"/>
            <w:shd w:val="clear" w:color="auto" w:fill="D6D2C4"/>
          </w:tcPr>
          <w:p w14:paraId="7A6B184E" w14:textId="77FAD672" w:rsidR="009F0F70" w:rsidRPr="004079D8" w:rsidRDefault="00AC13D7" w:rsidP="005539E2">
            <w:pPr>
              <w:rPr>
                <w:rFonts w:ascii="Georgia" w:hAnsi="Georgia"/>
              </w:rPr>
            </w:pPr>
            <w:r w:rsidRPr="004079D8">
              <w:rPr>
                <w:rFonts w:ascii="Georgia" w:hAnsi="Georgia"/>
              </w:rPr>
              <w:t xml:space="preserve">Leadership </w:t>
            </w:r>
            <w:r w:rsidR="001D1D16" w:rsidRPr="004079D8">
              <w:rPr>
                <w:rFonts w:ascii="Georgia" w:hAnsi="Georgia"/>
              </w:rPr>
              <w:t>for RNA Project is comprised</w:t>
            </w:r>
            <w:r w:rsidR="00E84CA3" w:rsidRPr="004079D8">
              <w:rPr>
                <w:rFonts w:ascii="Georgia" w:hAnsi="Georgia"/>
              </w:rPr>
              <w:t xml:space="preserve"> </w:t>
            </w:r>
            <w:r w:rsidR="000C13F2" w:rsidRPr="004079D8">
              <w:rPr>
                <w:rFonts w:ascii="Georgia" w:hAnsi="Georgia"/>
              </w:rPr>
              <w:t xml:space="preserve">of </w:t>
            </w:r>
            <w:r w:rsidR="001D1D16" w:rsidRPr="004079D8">
              <w:rPr>
                <w:rFonts w:ascii="Georgia" w:hAnsi="Georgia"/>
              </w:rPr>
              <w:t>governance structure</w:t>
            </w:r>
            <w:r w:rsidR="000C13F2" w:rsidRPr="004079D8">
              <w:rPr>
                <w:rFonts w:ascii="Georgia" w:hAnsi="Georgia"/>
              </w:rPr>
              <w:t xml:space="preserve"> </w:t>
            </w:r>
            <w:r w:rsidR="001D1D16" w:rsidRPr="004079D8">
              <w:rPr>
                <w:rFonts w:ascii="Georgia" w:hAnsi="Georgia"/>
              </w:rPr>
              <w:t xml:space="preserve">led by the </w:t>
            </w:r>
            <w:r w:rsidR="0080714C" w:rsidRPr="004079D8">
              <w:rPr>
                <w:rFonts w:ascii="Georgia" w:hAnsi="Georgia"/>
              </w:rPr>
              <w:t>Vice-Chancellor (Project Sponsor)</w:t>
            </w:r>
            <w:r w:rsidR="009A014C">
              <w:rPr>
                <w:rFonts w:ascii="Georgia" w:hAnsi="Georgia"/>
              </w:rPr>
              <w:t>:</w:t>
            </w:r>
          </w:p>
          <w:p w14:paraId="69BB262E" w14:textId="5550521D" w:rsidR="00F50DD4" w:rsidRPr="004079D8" w:rsidRDefault="009F0F70" w:rsidP="009F0F70">
            <w:pPr>
              <w:pStyle w:val="ListParagraph"/>
              <w:numPr>
                <w:ilvl w:val="0"/>
                <w:numId w:val="2"/>
              </w:numPr>
              <w:rPr>
                <w:rFonts w:ascii="Georgia" w:hAnsi="Georgia"/>
              </w:rPr>
            </w:pPr>
            <w:r w:rsidRPr="004079D8">
              <w:rPr>
                <w:rFonts w:ascii="Georgia" w:hAnsi="Georgia"/>
              </w:rPr>
              <w:t xml:space="preserve">Implementation Committee is led by the </w:t>
            </w:r>
            <w:r w:rsidR="00A76682" w:rsidRPr="004079D8">
              <w:rPr>
                <w:rFonts w:ascii="Georgia" w:hAnsi="Georgia"/>
              </w:rPr>
              <w:t>Director of Human Resources and D</w:t>
            </w:r>
            <w:r w:rsidR="00F50DD4" w:rsidRPr="004079D8">
              <w:rPr>
                <w:rFonts w:ascii="Georgia" w:hAnsi="Georgia"/>
              </w:rPr>
              <w:t>eputy Vice-Chancellor (Academic)</w:t>
            </w:r>
            <w:r w:rsidR="00D04005" w:rsidRPr="004079D8">
              <w:rPr>
                <w:rFonts w:ascii="Georgia" w:hAnsi="Georgia"/>
              </w:rPr>
              <w:t xml:space="preserve">  </w:t>
            </w:r>
          </w:p>
          <w:p w14:paraId="4B4F50C1" w14:textId="78BCCB94" w:rsidR="00884BD9" w:rsidRPr="004079D8" w:rsidRDefault="0080714C" w:rsidP="000C13F2">
            <w:pPr>
              <w:pStyle w:val="ListParagraph"/>
              <w:numPr>
                <w:ilvl w:val="0"/>
                <w:numId w:val="2"/>
              </w:numPr>
              <w:rPr>
                <w:rFonts w:ascii="Georgia" w:hAnsi="Georgia"/>
              </w:rPr>
            </w:pPr>
            <w:r w:rsidRPr="004079D8">
              <w:rPr>
                <w:rFonts w:ascii="Georgia" w:hAnsi="Georgia"/>
              </w:rPr>
              <w:t xml:space="preserve">Student </w:t>
            </w:r>
            <w:r w:rsidR="000C13F2" w:rsidRPr="004079D8">
              <w:rPr>
                <w:rFonts w:ascii="Georgia" w:hAnsi="Georgia"/>
              </w:rPr>
              <w:t xml:space="preserve">Advisory Group includes representatives </w:t>
            </w:r>
            <w:r w:rsidR="00842167" w:rsidRPr="004079D8">
              <w:rPr>
                <w:rFonts w:ascii="Georgia" w:hAnsi="Georgia"/>
              </w:rPr>
              <w:t>from cohorts</w:t>
            </w:r>
            <w:r w:rsidR="000C13F2" w:rsidRPr="004079D8">
              <w:rPr>
                <w:rFonts w:ascii="Georgia" w:hAnsi="Georgia"/>
              </w:rPr>
              <w:t xml:space="preserve"> such as: </w:t>
            </w:r>
            <w:r w:rsidR="00487F10" w:rsidRPr="004079D8">
              <w:rPr>
                <w:rFonts w:ascii="Georgia" w:hAnsi="Georgia"/>
              </w:rPr>
              <w:t xml:space="preserve">international students, Aboriginal and Torres Strait Islander students, </w:t>
            </w:r>
            <w:r w:rsidR="00105C66" w:rsidRPr="004079D8">
              <w:rPr>
                <w:rFonts w:ascii="Georgia" w:hAnsi="Georgia"/>
              </w:rPr>
              <w:t xml:space="preserve">students who are </w:t>
            </w:r>
            <w:r w:rsidR="00487F10" w:rsidRPr="004079D8">
              <w:rPr>
                <w:rFonts w:ascii="Georgia" w:hAnsi="Georgia"/>
              </w:rPr>
              <w:t xml:space="preserve">women, </w:t>
            </w:r>
            <w:r w:rsidR="00105C66" w:rsidRPr="004079D8">
              <w:rPr>
                <w:rFonts w:ascii="Georgia" w:hAnsi="Georgia"/>
              </w:rPr>
              <w:t>LGBTQIA+ students, postgraduate</w:t>
            </w:r>
            <w:r w:rsidR="00842167" w:rsidRPr="004079D8">
              <w:rPr>
                <w:rFonts w:ascii="Georgia" w:hAnsi="Georgia"/>
              </w:rPr>
              <w:t xml:space="preserve">, students living with a disability, culturally and linguistically diverse students, and </w:t>
            </w:r>
            <w:r w:rsidR="00487F10" w:rsidRPr="004079D8">
              <w:rPr>
                <w:rFonts w:ascii="Georgia" w:hAnsi="Georgia"/>
              </w:rPr>
              <w:t>students living in university accommodation</w:t>
            </w:r>
          </w:p>
          <w:p w14:paraId="6BAFFB7F" w14:textId="03F2EAC4" w:rsidR="00F50DD4" w:rsidRPr="004079D8" w:rsidRDefault="000F5FF1" w:rsidP="009F0F70">
            <w:pPr>
              <w:pStyle w:val="ListParagraph"/>
              <w:numPr>
                <w:ilvl w:val="0"/>
                <w:numId w:val="2"/>
              </w:numPr>
              <w:rPr>
                <w:rFonts w:ascii="Georgia" w:hAnsi="Georgia"/>
              </w:rPr>
            </w:pPr>
            <w:r w:rsidRPr="004079D8">
              <w:rPr>
                <w:rFonts w:ascii="Georgia" w:hAnsi="Georgia"/>
              </w:rPr>
              <w:t xml:space="preserve">Staff Advisory group includes staff from areas such as Human Resources, Legal Counsel, Governance, Risk Management, </w:t>
            </w:r>
            <w:r w:rsidR="00957931" w:rsidRPr="004079D8">
              <w:rPr>
                <w:rFonts w:ascii="Georgia" w:hAnsi="Georgia"/>
              </w:rPr>
              <w:t>and academic staff</w:t>
            </w:r>
            <w:r w:rsidR="00A062F1">
              <w:rPr>
                <w:rFonts w:ascii="Georgia" w:hAnsi="Georgia"/>
              </w:rPr>
              <w:t>.</w:t>
            </w:r>
          </w:p>
          <w:p w14:paraId="658FDAA7" w14:textId="77777777" w:rsidR="00F50DD4" w:rsidRPr="004079D8" w:rsidRDefault="00F50DD4" w:rsidP="00F50DD4">
            <w:pPr>
              <w:rPr>
                <w:rFonts w:ascii="Georgia" w:hAnsi="Georgia"/>
              </w:rPr>
            </w:pPr>
          </w:p>
          <w:p w14:paraId="66356F41" w14:textId="192501E0" w:rsidR="005539E2" w:rsidRPr="004079D8" w:rsidRDefault="00CF5BF5" w:rsidP="00F50DD4">
            <w:pPr>
              <w:rPr>
                <w:rFonts w:ascii="Georgia" w:hAnsi="Georgia"/>
              </w:rPr>
            </w:pPr>
            <w:r w:rsidRPr="004079D8">
              <w:rPr>
                <w:rFonts w:ascii="Georgia" w:hAnsi="Georgia"/>
              </w:rPr>
              <w:t>Terms of reference</w:t>
            </w:r>
            <w:r w:rsidR="00F50DD4" w:rsidRPr="004079D8">
              <w:rPr>
                <w:rFonts w:ascii="Georgia" w:hAnsi="Georgia"/>
              </w:rPr>
              <w:t xml:space="preserve"> for Advisory Groups can be found</w:t>
            </w:r>
            <w:r w:rsidRPr="004079D8">
              <w:rPr>
                <w:rFonts w:ascii="Georgia" w:hAnsi="Georgia"/>
              </w:rPr>
              <w:t xml:space="preserve"> </w:t>
            </w:r>
            <w:hyperlink r:id="rId14" w:history="1">
              <w:r w:rsidRPr="004079D8">
                <w:rPr>
                  <w:rStyle w:val="Hyperlink"/>
                  <w:rFonts w:ascii="Georgia" w:hAnsi="Georgia"/>
                </w:rPr>
                <w:t>here</w:t>
              </w:r>
            </w:hyperlink>
            <w:r w:rsidR="00A062F1">
              <w:rPr>
                <w:rStyle w:val="Hyperlink"/>
                <w:rFonts w:ascii="Georgia" w:hAnsi="Georgia"/>
              </w:rPr>
              <w:t>.</w:t>
            </w:r>
          </w:p>
        </w:tc>
      </w:tr>
      <w:tr w:rsidR="005539E2" w:rsidRPr="005B3268" w14:paraId="4E0CAA99" w14:textId="2AF9FDC9" w:rsidTr="448A38CB">
        <w:tc>
          <w:tcPr>
            <w:tcW w:w="3969" w:type="dxa"/>
            <w:shd w:val="clear" w:color="auto" w:fill="E6E4DC"/>
          </w:tcPr>
          <w:p w14:paraId="5AC86E83" w14:textId="0B036A73" w:rsidR="005539E2" w:rsidRPr="004079D8" w:rsidRDefault="005539E2" w:rsidP="005539E2">
            <w:pPr>
              <w:rPr>
                <w:rFonts w:ascii="Georgia" w:hAnsi="Georgia"/>
              </w:rPr>
            </w:pPr>
            <w:r w:rsidRPr="004079D8">
              <w:rPr>
                <w:rFonts w:ascii="Georgia" w:hAnsi="Georgia"/>
              </w:rPr>
              <w:t>Establish, maintain and promote collaborative working relationships</w:t>
            </w:r>
          </w:p>
        </w:tc>
        <w:tc>
          <w:tcPr>
            <w:tcW w:w="1560" w:type="dxa"/>
            <w:shd w:val="clear" w:color="auto" w:fill="E6E4DC"/>
          </w:tcPr>
          <w:p w14:paraId="564489DB" w14:textId="4A9AAAD6" w:rsidR="005539E2" w:rsidRPr="004079D8" w:rsidRDefault="005539E2" w:rsidP="005539E2">
            <w:pPr>
              <w:rPr>
                <w:rFonts w:ascii="Georgia" w:hAnsi="Georgia"/>
              </w:rPr>
            </w:pPr>
            <w:r w:rsidRPr="004079D8">
              <w:rPr>
                <w:rFonts w:ascii="Georgia" w:hAnsi="Georgia"/>
              </w:rPr>
              <w:t>Ongoing</w:t>
            </w:r>
          </w:p>
        </w:tc>
        <w:tc>
          <w:tcPr>
            <w:tcW w:w="3827" w:type="dxa"/>
            <w:shd w:val="clear" w:color="auto" w:fill="E6E4DC"/>
          </w:tcPr>
          <w:p w14:paraId="5FC4D07B" w14:textId="77777777" w:rsidR="005539E2" w:rsidRPr="004079D8" w:rsidRDefault="005539E2" w:rsidP="005539E2">
            <w:pPr>
              <w:rPr>
                <w:rFonts w:ascii="Georgia" w:hAnsi="Georgia"/>
              </w:rPr>
            </w:pPr>
            <w:r w:rsidRPr="004079D8">
              <w:rPr>
                <w:rFonts w:ascii="Georgia" w:hAnsi="Georgia"/>
              </w:rPr>
              <w:t xml:space="preserve">RNA team presence at accommodation partner meetings </w:t>
            </w:r>
          </w:p>
          <w:p w14:paraId="4ADAAC1E" w14:textId="77777777" w:rsidR="005539E2" w:rsidRPr="004079D8" w:rsidRDefault="005539E2" w:rsidP="005539E2">
            <w:pPr>
              <w:rPr>
                <w:rFonts w:ascii="Georgia" w:hAnsi="Georgia"/>
              </w:rPr>
            </w:pPr>
          </w:p>
          <w:p w14:paraId="0D4A52D0" w14:textId="77777777" w:rsidR="005539E2" w:rsidRPr="004079D8" w:rsidRDefault="005539E2" w:rsidP="005539E2">
            <w:pPr>
              <w:rPr>
                <w:rFonts w:ascii="Georgia" w:hAnsi="Georgia"/>
              </w:rPr>
            </w:pPr>
            <w:r w:rsidRPr="004079D8">
              <w:rPr>
                <w:rFonts w:ascii="Georgia" w:hAnsi="Georgia"/>
              </w:rPr>
              <w:t>Engage in information-sharing among universities</w:t>
            </w:r>
          </w:p>
          <w:p w14:paraId="7733AADD" w14:textId="77777777" w:rsidR="005539E2" w:rsidRPr="004079D8" w:rsidRDefault="005539E2" w:rsidP="005539E2">
            <w:pPr>
              <w:rPr>
                <w:rFonts w:ascii="Georgia" w:hAnsi="Georgia"/>
              </w:rPr>
            </w:pPr>
          </w:p>
          <w:p w14:paraId="1E69707A" w14:textId="21B686FC" w:rsidR="005539E2" w:rsidRPr="004079D8" w:rsidRDefault="005539E2" w:rsidP="005539E2">
            <w:pPr>
              <w:rPr>
                <w:rFonts w:ascii="Georgia" w:hAnsi="Georgia"/>
              </w:rPr>
            </w:pPr>
            <w:r w:rsidRPr="004079D8">
              <w:rPr>
                <w:rFonts w:ascii="Georgia" w:hAnsi="Georgia"/>
              </w:rPr>
              <w:lastRenderedPageBreak/>
              <w:t xml:space="preserve"> RNA team engagement with MQ professional and academic staff </w:t>
            </w:r>
          </w:p>
        </w:tc>
        <w:tc>
          <w:tcPr>
            <w:tcW w:w="6095" w:type="dxa"/>
            <w:shd w:val="clear" w:color="auto" w:fill="E6E4DC"/>
          </w:tcPr>
          <w:p w14:paraId="5DAAC4B5" w14:textId="3BC5A958" w:rsidR="00FC6493" w:rsidRPr="004079D8" w:rsidRDefault="00FC6493" w:rsidP="00FC6493">
            <w:pPr>
              <w:pStyle w:val="paragraph"/>
              <w:spacing w:before="0" w:beforeAutospacing="0" w:after="0" w:afterAutospacing="0"/>
              <w:textAlignment w:val="baseline"/>
              <w:rPr>
                <w:rFonts w:ascii="Georgia" w:hAnsi="Georgia" w:cs="Segoe UI"/>
                <w:sz w:val="22"/>
                <w:szCs w:val="22"/>
              </w:rPr>
            </w:pPr>
            <w:r w:rsidRPr="004079D8">
              <w:rPr>
                <w:rStyle w:val="normaltextrun"/>
                <w:rFonts w:ascii="Georgia" w:hAnsi="Georgia" w:cs="Segoe UI"/>
                <w:sz w:val="22"/>
                <w:szCs w:val="22"/>
                <w:lang w:val="en-US"/>
              </w:rPr>
              <w:lastRenderedPageBreak/>
              <w:t xml:space="preserve">RNA continued presence at accommodation partner meetings </w:t>
            </w:r>
            <w:r w:rsidR="004079D8" w:rsidRPr="004079D8">
              <w:rPr>
                <w:rStyle w:val="normaltextrun"/>
                <w:rFonts w:ascii="Georgia" w:hAnsi="Georgia" w:cs="Segoe UI"/>
                <w:sz w:val="22"/>
                <w:szCs w:val="22"/>
                <w:lang w:val="en-US"/>
              </w:rPr>
              <w:t>a</w:t>
            </w:r>
            <w:r w:rsidR="004079D8" w:rsidRPr="004079D8">
              <w:rPr>
                <w:rStyle w:val="normaltextrun"/>
                <w:rFonts w:ascii="Georgia" w:hAnsi="Georgia"/>
                <w:sz w:val="22"/>
                <w:szCs w:val="22"/>
                <w:lang w:val="en-US"/>
              </w:rPr>
              <w:t>nd welcome events</w:t>
            </w:r>
            <w:r w:rsidR="00A062F1">
              <w:rPr>
                <w:rStyle w:val="normaltextrun"/>
                <w:rFonts w:ascii="Georgia" w:hAnsi="Georgia"/>
                <w:sz w:val="22"/>
                <w:szCs w:val="22"/>
                <w:lang w:val="en-US"/>
              </w:rPr>
              <w:t>.</w:t>
            </w:r>
          </w:p>
          <w:p w14:paraId="68803A10" w14:textId="77777777" w:rsidR="005539E2" w:rsidRPr="004079D8" w:rsidRDefault="005539E2" w:rsidP="005539E2">
            <w:pPr>
              <w:rPr>
                <w:rFonts w:ascii="Georgia" w:hAnsi="Georgia"/>
              </w:rPr>
            </w:pPr>
          </w:p>
          <w:p w14:paraId="4014ECED" w14:textId="57212B3D" w:rsidR="3BCC085B" w:rsidRPr="00D867F5" w:rsidRDefault="005539E2">
            <w:pPr>
              <w:rPr>
                <w:rFonts w:ascii="Georgia" w:hAnsi="Georgia"/>
              </w:rPr>
            </w:pPr>
            <w:r w:rsidRPr="004079D8">
              <w:rPr>
                <w:rFonts w:ascii="Georgia" w:hAnsi="Georgia"/>
              </w:rPr>
              <w:t xml:space="preserve">Participation in </w:t>
            </w:r>
            <w:r w:rsidR="221D7B96" w:rsidRPr="004079D8">
              <w:rPr>
                <w:rFonts w:ascii="Georgia" w:hAnsi="Georgia"/>
              </w:rPr>
              <w:t>staff networks and educ</w:t>
            </w:r>
            <w:r w:rsidR="3BCC085B" w:rsidRPr="004079D8">
              <w:rPr>
                <w:rFonts w:ascii="Georgia" w:hAnsi="Georgia"/>
              </w:rPr>
              <w:t>ation focused on primary prevention, and safer communities</w:t>
            </w:r>
            <w:r w:rsidR="009A014C">
              <w:rPr>
                <w:rFonts w:ascii="Georgia" w:hAnsi="Georgia"/>
              </w:rPr>
              <w:t>:</w:t>
            </w:r>
          </w:p>
          <w:p w14:paraId="1EAADC3E" w14:textId="3D9D2AF9" w:rsidR="00A7769E" w:rsidRPr="00AD4BAA" w:rsidRDefault="3BCC085B">
            <w:pPr>
              <w:pStyle w:val="ListParagraph"/>
              <w:numPr>
                <w:ilvl w:val="0"/>
                <w:numId w:val="18"/>
              </w:numPr>
              <w:rPr>
                <w:rFonts w:ascii="Georgia" w:hAnsi="Georgia"/>
              </w:rPr>
            </w:pPr>
            <w:r w:rsidRPr="00D867F5">
              <w:rPr>
                <w:rFonts w:ascii="Georgia" w:hAnsi="Georgia"/>
              </w:rPr>
              <w:lastRenderedPageBreak/>
              <w:t xml:space="preserve">Tertiary Primary Prevention </w:t>
            </w:r>
            <w:r w:rsidR="000D004B" w:rsidRPr="00D867F5">
              <w:rPr>
                <w:rFonts w:ascii="Georgia" w:hAnsi="Georgia"/>
              </w:rPr>
              <w:t>Network, a</w:t>
            </w:r>
            <w:r w:rsidRPr="00D867F5">
              <w:rPr>
                <w:rFonts w:ascii="Georgia" w:hAnsi="Georgia"/>
              </w:rPr>
              <w:t xml:space="preserve"> n</w:t>
            </w:r>
            <w:r w:rsidR="007217FD">
              <w:rPr>
                <w:rFonts w:ascii="Georgia" w:hAnsi="Georgia"/>
              </w:rPr>
              <w:t>ational cross-university collaboration network to discuss primary prevention efforts in Higher Education</w:t>
            </w:r>
          </w:p>
          <w:p w14:paraId="4226979B" w14:textId="28FE6CF0" w:rsidR="221D7B96" w:rsidRDefault="3BCC085B" w:rsidP="00D867F5">
            <w:pPr>
              <w:pStyle w:val="ListParagraph"/>
              <w:numPr>
                <w:ilvl w:val="0"/>
                <w:numId w:val="18"/>
              </w:numPr>
            </w:pPr>
            <w:r w:rsidRPr="00D867F5">
              <w:rPr>
                <w:rFonts w:ascii="Georgia" w:hAnsi="Georgia"/>
              </w:rPr>
              <w:t xml:space="preserve">Safer Community Symposium, </w:t>
            </w:r>
            <w:r w:rsidR="7E708698" w:rsidRPr="00D867F5">
              <w:rPr>
                <w:rFonts w:ascii="Georgia" w:hAnsi="Georgia"/>
              </w:rPr>
              <w:t>bringing Universities and other relevant professionals from across Australia and New Zealand together to discuss best practice</w:t>
            </w:r>
            <w:r w:rsidR="00A062F1">
              <w:rPr>
                <w:rFonts w:ascii="Georgia" w:hAnsi="Georgia"/>
              </w:rPr>
              <w:t>.</w:t>
            </w:r>
          </w:p>
          <w:p w14:paraId="52A9AEB5" w14:textId="77777777" w:rsidR="005539E2" w:rsidRPr="004079D8" w:rsidRDefault="005539E2" w:rsidP="005539E2">
            <w:pPr>
              <w:rPr>
                <w:rFonts w:ascii="Georgia" w:hAnsi="Georgia"/>
              </w:rPr>
            </w:pPr>
          </w:p>
          <w:p w14:paraId="0FD44325" w14:textId="28D9FBC5" w:rsidR="00FC6493" w:rsidRPr="004079D8" w:rsidRDefault="00FC6493" w:rsidP="00FC6493">
            <w:pPr>
              <w:pStyle w:val="paragraph"/>
              <w:spacing w:before="0" w:beforeAutospacing="0" w:after="0" w:afterAutospacing="0"/>
              <w:textAlignment w:val="baseline"/>
              <w:rPr>
                <w:rStyle w:val="eop"/>
                <w:rFonts w:ascii="Georgia" w:hAnsi="Georgia" w:cs="Segoe UI"/>
                <w:sz w:val="22"/>
                <w:szCs w:val="22"/>
              </w:rPr>
            </w:pPr>
            <w:r w:rsidRPr="004079D8">
              <w:rPr>
                <w:rStyle w:val="normaltextrun"/>
                <w:rFonts w:ascii="Georgia" w:hAnsi="Georgia" w:cs="Segoe UI"/>
                <w:sz w:val="22"/>
                <w:szCs w:val="22"/>
                <w:lang w:val="en-US"/>
              </w:rPr>
              <w:t xml:space="preserve">Facilitation of </w:t>
            </w:r>
            <w:r w:rsidR="00D00271" w:rsidRPr="004079D8">
              <w:rPr>
                <w:rStyle w:val="normaltextrun"/>
                <w:rFonts w:ascii="Georgia" w:hAnsi="Georgia" w:cs="Segoe UI"/>
                <w:sz w:val="22"/>
                <w:szCs w:val="22"/>
                <w:lang w:val="en-US"/>
              </w:rPr>
              <w:t xml:space="preserve">Sexual Assault/Sexual Harassment </w:t>
            </w:r>
            <w:r w:rsidRPr="004079D8">
              <w:rPr>
                <w:rStyle w:val="normaltextrun"/>
                <w:rFonts w:ascii="Georgia" w:hAnsi="Georgia" w:cs="Segoe UI"/>
                <w:sz w:val="22"/>
                <w:szCs w:val="22"/>
                <w:lang w:val="en-US"/>
              </w:rPr>
              <w:t>Prevention and Response Forum</w:t>
            </w:r>
            <w:r w:rsidR="009A014C">
              <w:rPr>
                <w:rStyle w:val="normaltextrun"/>
                <w:rFonts w:ascii="Georgia" w:hAnsi="Georgia" w:cs="Segoe UI"/>
                <w:sz w:val="22"/>
                <w:szCs w:val="22"/>
                <w:lang w:val="en-US"/>
              </w:rPr>
              <w:t>:</w:t>
            </w:r>
            <w:r w:rsidRPr="004079D8">
              <w:rPr>
                <w:rStyle w:val="normaltextrun"/>
                <w:rFonts w:ascii="Georgia" w:hAnsi="Georgia" w:cs="Segoe UI"/>
                <w:sz w:val="22"/>
                <w:szCs w:val="22"/>
                <w:lang w:val="en-US"/>
              </w:rPr>
              <w:t> </w:t>
            </w:r>
            <w:r w:rsidRPr="004079D8">
              <w:rPr>
                <w:rStyle w:val="eop"/>
                <w:rFonts w:ascii="Georgia" w:hAnsi="Georgia" w:cs="Segoe UI"/>
                <w:sz w:val="22"/>
                <w:szCs w:val="22"/>
              </w:rPr>
              <w:t> </w:t>
            </w:r>
          </w:p>
          <w:p w14:paraId="01E9781C" w14:textId="43A5F01B" w:rsidR="00D00271" w:rsidRPr="004079D8" w:rsidRDefault="007E52EB" w:rsidP="00AD4BAA">
            <w:pPr>
              <w:pStyle w:val="paragraph"/>
              <w:numPr>
                <w:ilvl w:val="0"/>
                <w:numId w:val="17"/>
              </w:numPr>
              <w:spacing w:before="0" w:beforeAutospacing="0" w:after="0" w:afterAutospacing="0"/>
              <w:textAlignment w:val="baseline"/>
              <w:rPr>
                <w:rFonts w:ascii="Georgia" w:hAnsi="Georgia" w:cs="Segoe UI"/>
                <w:sz w:val="22"/>
                <w:szCs w:val="22"/>
              </w:rPr>
            </w:pPr>
            <w:r w:rsidRPr="004079D8">
              <w:rPr>
                <w:rFonts w:ascii="Georgia" w:hAnsi="Georgia" w:cs="Segoe UI"/>
                <w:sz w:val="22"/>
                <w:szCs w:val="22"/>
              </w:rPr>
              <w:t xml:space="preserve">Opportunity for </w:t>
            </w:r>
            <w:r w:rsidR="004079D8" w:rsidRPr="004079D8">
              <w:rPr>
                <w:rFonts w:ascii="Georgia" w:hAnsi="Georgia" w:cs="Segoe UI"/>
                <w:sz w:val="22"/>
                <w:szCs w:val="22"/>
              </w:rPr>
              <w:t xml:space="preserve">stakeholders working in NSW-based Universities to discuss best practice, and approaches for preventing and responding to Sexual Assault and Sexual Harassment. </w:t>
            </w:r>
            <w:r w:rsidR="00C6444F">
              <w:rPr>
                <w:rFonts w:ascii="Georgia" w:hAnsi="Georgia" w:cs="Segoe UI"/>
                <w:sz w:val="22"/>
                <w:szCs w:val="22"/>
              </w:rPr>
              <w:t xml:space="preserve"> </w:t>
            </w:r>
            <w:r w:rsidR="008757D9">
              <w:rPr>
                <w:rFonts w:ascii="Georgia" w:hAnsi="Georgia" w:cs="Segoe UI"/>
                <w:sz w:val="22"/>
                <w:szCs w:val="22"/>
              </w:rPr>
              <w:t>Attendees included staff f</w:t>
            </w:r>
            <w:r w:rsidR="00BF5D0A">
              <w:rPr>
                <w:rFonts w:ascii="Georgia" w:hAnsi="Georgia" w:cs="Segoe UI"/>
                <w:sz w:val="22"/>
                <w:szCs w:val="22"/>
              </w:rPr>
              <w:t xml:space="preserve">rom accommodation </w:t>
            </w:r>
            <w:r w:rsidR="00EB0C47">
              <w:rPr>
                <w:rFonts w:ascii="Georgia" w:hAnsi="Georgia" w:cs="Segoe UI"/>
                <w:sz w:val="22"/>
                <w:szCs w:val="22"/>
              </w:rPr>
              <w:t>partners, student support service roles,</w:t>
            </w:r>
            <w:r w:rsidR="003B75E9">
              <w:rPr>
                <w:rFonts w:ascii="Georgia" w:hAnsi="Georgia" w:cs="Segoe UI"/>
                <w:sz w:val="22"/>
                <w:szCs w:val="22"/>
              </w:rPr>
              <w:t xml:space="preserve"> </w:t>
            </w:r>
            <w:r w:rsidR="003B75E9" w:rsidRPr="006D65AC">
              <w:rPr>
                <w:rFonts w:ascii="Georgia" w:hAnsi="Georgia" w:cs="Segoe UI"/>
                <w:i/>
                <w:iCs/>
                <w:sz w:val="22"/>
                <w:szCs w:val="22"/>
              </w:rPr>
              <w:t>Respect. Now. Always</w:t>
            </w:r>
            <w:r w:rsidR="003B75E9">
              <w:rPr>
                <w:rFonts w:ascii="Georgia" w:hAnsi="Georgia" w:cs="Segoe UI"/>
                <w:sz w:val="22"/>
                <w:szCs w:val="22"/>
              </w:rPr>
              <w:t xml:space="preserve">. and Safer Community </w:t>
            </w:r>
            <w:r w:rsidR="00A625CB">
              <w:rPr>
                <w:rFonts w:ascii="Georgia" w:hAnsi="Georgia" w:cs="Segoe UI"/>
                <w:sz w:val="22"/>
                <w:szCs w:val="22"/>
              </w:rPr>
              <w:t>Teams,</w:t>
            </w:r>
            <w:r w:rsidR="00EB0C47">
              <w:rPr>
                <w:rFonts w:ascii="Georgia" w:hAnsi="Georgia" w:cs="Segoe UI"/>
                <w:sz w:val="22"/>
                <w:szCs w:val="22"/>
              </w:rPr>
              <w:t xml:space="preserve"> </w:t>
            </w:r>
            <w:r w:rsidR="003B75E9">
              <w:rPr>
                <w:rFonts w:ascii="Georgia" w:hAnsi="Georgia" w:cs="Segoe UI"/>
                <w:sz w:val="22"/>
                <w:szCs w:val="22"/>
              </w:rPr>
              <w:t>and Universities Australia</w:t>
            </w:r>
            <w:r w:rsidR="00A062F1">
              <w:rPr>
                <w:rFonts w:ascii="Georgia" w:hAnsi="Georgia" w:cs="Segoe UI"/>
                <w:sz w:val="22"/>
                <w:szCs w:val="22"/>
              </w:rPr>
              <w:t>.</w:t>
            </w:r>
          </w:p>
          <w:p w14:paraId="16DB8CB5" w14:textId="3C3CEA98" w:rsidR="00483EA4" w:rsidRPr="009A59B2" w:rsidRDefault="00483EA4" w:rsidP="009A59B2">
            <w:pPr>
              <w:pStyle w:val="paragraph"/>
              <w:spacing w:before="0" w:beforeAutospacing="0" w:after="0" w:afterAutospacing="0"/>
              <w:textAlignment w:val="baseline"/>
              <w:rPr>
                <w:rFonts w:ascii="Georgia" w:hAnsi="Georgia" w:cs="Segoe UI"/>
                <w:sz w:val="22"/>
                <w:szCs w:val="22"/>
              </w:rPr>
            </w:pPr>
          </w:p>
          <w:p w14:paraId="5389D472" w14:textId="068FC199" w:rsidR="00483EA4" w:rsidRPr="004079D8" w:rsidRDefault="00483EA4" w:rsidP="00483EA4">
            <w:pPr>
              <w:pStyle w:val="paragraph"/>
              <w:spacing w:before="0" w:beforeAutospacing="0" w:after="0" w:afterAutospacing="0"/>
              <w:textAlignment w:val="baseline"/>
              <w:rPr>
                <w:rFonts w:ascii="Georgia" w:hAnsi="Georgia" w:cs="Segoe UI"/>
                <w:sz w:val="22"/>
                <w:szCs w:val="22"/>
              </w:rPr>
            </w:pPr>
          </w:p>
        </w:tc>
      </w:tr>
      <w:tr w:rsidR="005539E2" w:rsidRPr="005B3268" w14:paraId="421954A6" w14:textId="77777777" w:rsidTr="448A38CB">
        <w:tc>
          <w:tcPr>
            <w:tcW w:w="3969" w:type="dxa"/>
            <w:shd w:val="clear" w:color="auto" w:fill="D6D2C4"/>
          </w:tcPr>
          <w:p w14:paraId="67AD1928" w14:textId="7BF8B549" w:rsidR="005539E2" w:rsidRPr="004079D8" w:rsidRDefault="005539E2" w:rsidP="005539E2">
            <w:pPr>
              <w:rPr>
                <w:rFonts w:ascii="Georgia" w:hAnsi="Georgia"/>
              </w:rPr>
            </w:pPr>
            <w:r w:rsidRPr="004079D8">
              <w:rPr>
                <w:rFonts w:ascii="Georgia" w:hAnsi="Georgia"/>
              </w:rPr>
              <w:lastRenderedPageBreak/>
              <w:t>Senior staff to demonstrate engagement regarding prevention and response to sexual assault and sexual harassment at Macquarie</w:t>
            </w:r>
          </w:p>
        </w:tc>
        <w:tc>
          <w:tcPr>
            <w:tcW w:w="1560" w:type="dxa"/>
            <w:shd w:val="clear" w:color="auto" w:fill="D6D2C4"/>
          </w:tcPr>
          <w:p w14:paraId="76AB0472" w14:textId="48381158" w:rsidR="005539E2" w:rsidRPr="004079D8" w:rsidRDefault="005539E2" w:rsidP="005539E2">
            <w:pPr>
              <w:rPr>
                <w:rFonts w:ascii="Georgia" w:hAnsi="Georgia"/>
              </w:rPr>
            </w:pPr>
            <w:r w:rsidRPr="004079D8">
              <w:rPr>
                <w:rFonts w:ascii="Georgia" w:hAnsi="Georgia"/>
              </w:rPr>
              <w:t>Ongoing</w:t>
            </w:r>
          </w:p>
        </w:tc>
        <w:tc>
          <w:tcPr>
            <w:tcW w:w="3827" w:type="dxa"/>
            <w:shd w:val="clear" w:color="auto" w:fill="D6D2C4"/>
          </w:tcPr>
          <w:p w14:paraId="670271F7" w14:textId="77777777" w:rsidR="005539E2" w:rsidRPr="004079D8" w:rsidRDefault="005539E2" w:rsidP="005539E2">
            <w:pPr>
              <w:rPr>
                <w:rFonts w:ascii="Georgia" w:hAnsi="Georgia"/>
              </w:rPr>
            </w:pPr>
            <w:r w:rsidRPr="004079D8">
              <w:rPr>
                <w:rFonts w:ascii="Georgia" w:hAnsi="Georgia"/>
              </w:rPr>
              <w:t xml:space="preserve">Attendance at RNA Project meetings and events </w:t>
            </w:r>
          </w:p>
          <w:p w14:paraId="6190A742" w14:textId="77777777" w:rsidR="005539E2" w:rsidRPr="004079D8" w:rsidRDefault="005539E2" w:rsidP="005539E2">
            <w:pPr>
              <w:rPr>
                <w:rFonts w:ascii="Georgia" w:hAnsi="Georgia"/>
              </w:rPr>
            </w:pPr>
          </w:p>
          <w:p w14:paraId="19D67F5B" w14:textId="63DAF25C" w:rsidR="005539E2" w:rsidRPr="004079D8" w:rsidRDefault="005539E2" w:rsidP="005539E2">
            <w:pPr>
              <w:rPr>
                <w:rFonts w:ascii="Georgia" w:hAnsi="Georgia"/>
              </w:rPr>
            </w:pPr>
            <w:r w:rsidRPr="004079D8">
              <w:rPr>
                <w:rFonts w:ascii="Georgia" w:hAnsi="Georgia"/>
              </w:rPr>
              <w:t>Active participation in consultation and RNA training opportunities</w:t>
            </w:r>
          </w:p>
        </w:tc>
        <w:tc>
          <w:tcPr>
            <w:tcW w:w="6095" w:type="dxa"/>
            <w:shd w:val="clear" w:color="auto" w:fill="D6D2C4"/>
          </w:tcPr>
          <w:p w14:paraId="3F5894F6" w14:textId="4FF90922" w:rsidR="00FC6493" w:rsidRPr="004079D8" w:rsidRDefault="00FC6493" w:rsidP="00D867F5">
            <w:pPr>
              <w:pStyle w:val="paragraph"/>
              <w:spacing w:before="0" w:beforeAutospacing="0" w:after="0" w:afterAutospacing="0"/>
              <w:textAlignment w:val="baseline"/>
              <w:rPr>
                <w:rFonts w:ascii="Georgia" w:hAnsi="Georgia" w:cs="Segoe UI"/>
                <w:sz w:val="22"/>
                <w:szCs w:val="22"/>
              </w:rPr>
            </w:pPr>
            <w:r w:rsidRPr="004079D8">
              <w:rPr>
                <w:rStyle w:val="normaltextrun"/>
                <w:rFonts w:ascii="Georgia" w:hAnsi="Georgia" w:cs="Segoe UI"/>
                <w:sz w:val="22"/>
                <w:szCs w:val="22"/>
                <w:lang w:val="en-US"/>
              </w:rPr>
              <w:t>Executive sponsors present at Implementation Committee Meetings, and RNA events</w:t>
            </w:r>
            <w:r w:rsidR="00A062F1">
              <w:rPr>
                <w:rStyle w:val="normaltextrun"/>
                <w:rFonts w:ascii="Georgia" w:hAnsi="Georgia" w:cs="Segoe UI"/>
                <w:sz w:val="22"/>
                <w:szCs w:val="22"/>
                <w:lang w:val="en-US"/>
              </w:rPr>
              <w:t>.</w:t>
            </w:r>
          </w:p>
          <w:p w14:paraId="3DB6DEEF" w14:textId="0E95F22E" w:rsidR="313751EF" w:rsidRPr="00D867F5" w:rsidRDefault="313751EF" w:rsidP="00D867F5">
            <w:pPr>
              <w:pStyle w:val="paragraph"/>
              <w:spacing w:before="0" w:beforeAutospacing="0" w:after="0" w:afterAutospacing="0"/>
              <w:rPr>
                <w:rStyle w:val="eop"/>
                <w:rFonts w:ascii="Georgia" w:hAnsi="Georgia" w:cs="Segoe UI"/>
              </w:rPr>
            </w:pPr>
          </w:p>
          <w:p w14:paraId="5530C07A" w14:textId="1FE04894" w:rsidR="313751EF" w:rsidRPr="00D867F5" w:rsidRDefault="448A38CB" w:rsidP="448A38CB">
            <w:pPr>
              <w:pStyle w:val="paragraph"/>
              <w:spacing w:before="0" w:beforeAutospacing="0" w:after="0" w:afterAutospacing="0"/>
              <w:rPr>
                <w:rStyle w:val="eop"/>
                <w:rFonts w:ascii="Georgia" w:hAnsi="Georgia" w:cs="Segoe UI"/>
                <w:sz w:val="22"/>
                <w:szCs w:val="22"/>
              </w:rPr>
            </w:pPr>
            <w:r w:rsidRPr="448A38CB">
              <w:rPr>
                <w:rStyle w:val="eop"/>
                <w:rFonts w:ascii="Georgia" w:hAnsi="Georgia" w:cs="Segoe UI"/>
                <w:sz w:val="22"/>
                <w:szCs w:val="22"/>
              </w:rPr>
              <w:t>Executive staff facilitate information sharing in their teams regarding RNA policies and report systems</w:t>
            </w:r>
            <w:r w:rsidR="00A062F1">
              <w:rPr>
                <w:rStyle w:val="eop"/>
                <w:rFonts w:ascii="Georgia" w:hAnsi="Georgia" w:cs="Segoe UI"/>
                <w:sz w:val="22"/>
                <w:szCs w:val="22"/>
              </w:rPr>
              <w:t>.</w:t>
            </w:r>
          </w:p>
          <w:p w14:paraId="4DA30740" w14:textId="77777777" w:rsidR="00804D93" w:rsidRPr="004079D8" w:rsidRDefault="00804D93" w:rsidP="00FC6493">
            <w:pPr>
              <w:pStyle w:val="paragraph"/>
              <w:spacing w:before="0" w:beforeAutospacing="0" w:after="0" w:afterAutospacing="0"/>
              <w:textAlignment w:val="baseline"/>
              <w:rPr>
                <w:rStyle w:val="normaltextrun"/>
                <w:rFonts w:ascii="Georgia" w:hAnsi="Georgia" w:cs="Segoe UI"/>
                <w:sz w:val="22"/>
                <w:szCs w:val="22"/>
                <w:lang w:val="en-US"/>
              </w:rPr>
            </w:pPr>
          </w:p>
          <w:p w14:paraId="54E075F0" w14:textId="07BAF56D" w:rsidR="005539E2" w:rsidRPr="001B7AB8" w:rsidRDefault="23E7A622" w:rsidP="001B7AB8">
            <w:pPr>
              <w:pStyle w:val="paragraph"/>
              <w:spacing w:before="0" w:beforeAutospacing="0" w:after="0" w:afterAutospacing="0"/>
              <w:textAlignment w:val="baseline"/>
              <w:rPr>
                <w:rFonts w:ascii="Georgia" w:hAnsi="Georgia" w:cs="Segoe UI"/>
                <w:sz w:val="22"/>
                <w:szCs w:val="22"/>
              </w:rPr>
            </w:pPr>
            <w:r w:rsidRPr="004079D8">
              <w:rPr>
                <w:rStyle w:val="normaltextrun"/>
                <w:rFonts w:ascii="Georgia" w:hAnsi="Georgia" w:cs="Segoe UI"/>
                <w:sz w:val="22"/>
                <w:szCs w:val="22"/>
                <w:lang w:val="en-US"/>
              </w:rPr>
              <w:t xml:space="preserve">Executive sponsors attendance at </w:t>
            </w:r>
            <w:r w:rsidR="00FC6493" w:rsidRPr="004079D8">
              <w:rPr>
                <w:rStyle w:val="normaltextrun"/>
                <w:rFonts w:ascii="Georgia" w:hAnsi="Georgia" w:cs="Segoe UI"/>
                <w:sz w:val="22"/>
                <w:szCs w:val="22"/>
                <w:lang w:val="en-US"/>
              </w:rPr>
              <w:t>meetings with Women’s Collective</w:t>
            </w:r>
            <w:r w:rsidR="00A062F1">
              <w:rPr>
                <w:rStyle w:val="normaltextrun"/>
                <w:rFonts w:ascii="Georgia" w:hAnsi="Georgia" w:cs="Segoe UI"/>
                <w:sz w:val="22"/>
                <w:szCs w:val="22"/>
                <w:lang w:val="en-US"/>
              </w:rPr>
              <w:t>.</w:t>
            </w:r>
          </w:p>
        </w:tc>
      </w:tr>
      <w:tr w:rsidR="00BE38DF" w:rsidRPr="005B3268" w14:paraId="0C4D6009" w14:textId="77777777" w:rsidTr="448A38CB">
        <w:tc>
          <w:tcPr>
            <w:tcW w:w="3969" w:type="dxa"/>
            <w:shd w:val="clear" w:color="auto" w:fill="E6E4DC"/>
          </w:tcPr>
          <w:p w14:paraId="4741B022" w14:textId="25C7B9A3" w:rsidR="00BE38DF" w:rsidRPr="004079D8" w:rsidRDefault="00BE38DF" w:rsidP="005539E2">
            <w:pPr>
              <w:rPr>
                <w:rFonts w:ascii="Georgia" w:hAnsi="Georgia"/>
              </w:rPr>
            </w:pPr>
            <w:r w:rsidRPr="004079D8">
              <w:rPr>
                <w:rFonts w:ascii="Georgia" w:hAnsi="Georgia"/>
              </w:rPr>
              <w:t>Require leaders to report annually on their actions</w:t>
            </w:r>
          </w:p>
        </w:tc>
        <w:tc>
          <w:tcPr>
            <w:tcW w:w="1560" w:type="dxa"/>
            <w:shd w:val="clear" w:color="auto" w:fill="E6E4DC"/>
          </w:tcPr>
          <w:p w14:paraId="3E0EF479" w14:textId="4ABBEB12" w:rsidR="00BE38DF" w:rsidRPr="004079D8" w:rsidRDefault="00BE38DF" w:rsidP="005539E2">
            <w:pPr>
              <w:rPr>
                <w:rFonts w:ascii="Georgia" w:hAnsi="Georgia"/>
              </w:rPr>
            </w:pPr>
            <w:r w:rsidRPr="004079D8">
              <w:rPr>
                <w:rFonts w:ascii="Georgia" w:hAnsi="Georgia"/>
              </w:rPr>
              <w:t>Short Term</w:t>
            </w:r>
          </w:p>
        </w:tc>
        <w:tc>
          <w:tcPr>
            <w:tcW w:w="3827" w:type="dxa"/>
            <w:shd w:val="clear" w:color="auto" w:fill="E6E4DC"/>
          </w:tcPr>
          <w:p w14:paraId="5EC5A3EA" w14:textId="27239214" w:rsidR="00BE38DF" w:rsidRPr="004079D8" w:rsidRDefault="00BE38DF" w:rsidP="005539E2">
            <w:pPr>
              <w:rPr>
                <w:rFonts w:ascii="Georgia" w:hAnsi="Georgia"/>
              </w:rPr>
            </w:pPr>
            <w:r w:rsidRPr="004079D8">
              <w:rPr>
                <w:rFonts w:ascii="Georgia" w:hAnsi="Georgia"/>
              </w:rPr>
              <w:t>Executive Sponsors of RNA reporting annually on their actions and progress of the action plan</w:t>
            </w:r>
          </w:p>
        </w:tc>
        <w:tc>
          <w:tcPr>
            <w:tcW w:w="6095" w:type="dxa"/>
            <w:shd w:val="clear" w:color="auto" w:fill="E6E4DC"/>
          </w:tcPr>
          <w:p w14:paraId="5F2E3FAB" w14:textId="29FEB129" w:rsidR="00BE38DF" w:rsidRPr="004079D8" w:rsidRDefault="001C28F0" w:rsidP="005539E2">
            <w:pPr>
              <w:rPr>
                <w:rFonts w:ascii="Georgia" w:hAnsi="Georgia"/>
              </w:rPr>
            </w:pPr>
            <w:r w:rsidRPr="004079D8">
              <w:rPr>
                <w:rFonts w:ascii="Georgia" w:hAnsi="Georgia"/>
              </w:rPr>
              <w:t xml:space="preserve">Public update at RNA Event on 8 August and </w:t>
            </w:r>
            <w:r w:rsidR="00315D49" w:rsidRPr="004079D8">
              <w:rPr>
                <w:rFonts w:ascii="Georgia" w:hAnsi="Georgia"/>
              </w:rPr>
              <w:t xml:space="preserve">written </w:t>
            </w:r>
            <w:r w:rsidR="006F20C9" w:rsidRPr="004079D8">
              <w:rPr>
                <w:rFonts w:ascii="Georgia" w:hAnsi="Georgia"/>
              </w:rPr>
              <w:t>updates</w:t>
            </w:r>
            <w:r w:rsidR="00315D49" w:rsidRPr="004079D8">
              <w:rPr>
                <w:rFonts w:ascii="Georgia" w:hAnsi="Georgia"/>
              </w:rPr>
              <w:t xml:space="preserve"> to be provided </w:t>
            </w:r>
            <w:r w:rsidR="001E17FB">
              <w:rPr>
                <w:rFonts w:ascii="Georgia" w:hAnsi="Georgia"/>
              </w:rPr>
              <w:t>on RNA website</w:t>
            </w:r>
            <w:r w:rsidR="00A062F1">
              <w:rPr>
                <w:rFonts w:ascii="Georgia" w:hAnsi="Georgia"/>
              </w:rPr>
              <w:t>.</w:t>
            </w:r>
          </w:p>
        </w:tc>
      </w:tr>
    </w:tbl>
    <w:p w14:paraId="6C3DB005" w14:textId="77777777" w:rsidR="00DA2191" w:rsidRPr="000D004B" w:rsidRDefault="00DA2191" w:rsidP="000D004B">
      <w:pPr>
        <w:rPr>
          <w:rFonts w:ascii="Georgia" w:hAnsi="Georgia"/>
        </w:rPr>
      </w:pPr>
    </w:p>
    <w:p w14:paraId="4C1C9FCC" w14:textId="3D34D080" w:rsidR="008815B9" w:rsidRPr="00E862FC" w:rsidRDefault="00BE38DF" w:rsidP="00E862FC">
      <w:pPr>
        <w:pStyle w:val="ListParagraph"/>
        <w:numPr>
          <w:ilvl w:val="0"/>
          <w:numId w:val="1"/>
        </w:numPr>
        <w:rPr>
          <w:rFonts w:ascii="Georgia" w:hAnsi="Georgia"/>
        </w:rPr>
      </w:pPr>
      <w:r w:rsidRPr="00E862FC">
        <w:rPr>
          <w:rFonts w:ascii="Georgia" w:hAnsi="Georgia"/>
        </w:rPr>
        <w:lastRenderedPageBreak/>
        <w:t xml:space="preserve">Individual knowledge and skills </w:t>
      </w:r>
    </w:p>
    <w:p w14:paraId="58027322" w14:textId="7D3A996B" w:rsidR="00BE38DF" w:rsidRPr="005B3268" w:rsidRDefault="00BE38DF" w:rsidP="008815B9">
      <w:pPr>
        <w:pStyle w:val="ListParagraph"/>
        <w:rPr>
          <w:rFonts w:ascii="Georgia" w:hAnsi="Georgia"/>
          <w:i/>
          <w:iCs/>
        </w:rPr>
      </w:pPr>
      <w:r w:rsidRPr="005B3268">
        <w:rPr>
          <w:rFonts w:ascii="Georgia" w:hAnsi="Georgia"/>
          <w:i/>
          <w:iCs/>
        </w:rPr>
        <w:t>AHRC recommendation: Education and communication for all staff and students</w:t>
      </w:r>
    </w:p>
    <w:p w14:paraId="05966093" w14:textId="2D81620F" w:rsidR="00BE38DF" w:rsidRPr="005B3268" w:rsidRDefault="00BE38DF" w:rsidP="00BE38DF">
      <w:pPr>
        <w:rPr>
          <w:rFonts w:ascii="Georgia" w:hAnsi="Georgia"/>
        </w:rPr>
      </w:pPr>
    </w:p>
    <w:tbl>
      <w:tblPr>
        <w:tblStyle w:val="TableGrid"/>
        <w:tblW w:w="15310" w:type="dxa"/>
        <w:tblInd w:w="-431" w:type="dxa"/>
        <w:tblLook w:val="04A0" w:firstRow="1" w:lastRow="0" w:firstColumn="1" w:lastColumn="0" w:noHBand="0" w:noVBand="1"/>
      </w:tblPr>
      <w:tblGrid>
        <w:gridCol w:w="3828"/>
        <w:gridCol w:w="1464"/>
        <w:gridCol w:w="3705"/>
        <w:gridCol w:w="6313"/>
      </w:tblGrid>
      <w:tr w:rsidR="00BE38DF" w:rsidRPr="005B3268" w14:paraId="47123AF9" w14:textId="77777777" w:rsidTr="001B7AB8">
        <w:tc>
          <w:tcPr>
            <w:tcW w:w="3828" w:type="dxa"/>
            <w:shd w:val="clear" w:color="auto" w:fill="6D0020"/>
          </w:tcPr>
          <w:p w14:paraId="06F88093" w14:textId="77777777" w:rsidR="00BE38DF" w:rsidRPr="005B3268" w:rsidRDefault="00BE38DF" w:rsidP="006878D4">
            <w:pPr>
              <w:rPr>
                <w:rFonts w:ascii="Georgia" w:hAnsi="Georgia"/>
              </w:rPr>
            </w:pPr>
            <w:r w:rsidRPr="005B3268">
              <w:rPr>
                <w:rFonts w:ascii="Georgia" w:hAnsi="Georgia"/>
              </w:rPr>
              <w:t xml:space="preserve">Macquarie’s Action </w:t>
            </w:r>
          </w:p>
        </w:tc>
        <w:tc>
          <w:tcPr>
            <w:tcW w:w="1464" w:type="dxa"/>
            <w:shd w:val="clear" w:color="auto" w:fill="6D0020"/>
          </w:tcPr>
          <w:p w14:paraId="06692F6B" w14:textId="77777777" w:rsidR="00BE38DF" w:rsidRPr="005B3268" w:rsidRDefault="00BE38DF" w:rsidP="006878D4">
            <w:pPr>
              <w:rPr>
                <w:rFonts w:ascii="Georgia" w:hAnsi="Georgia"/>
              </w:rPr>
            </w:pPr>
            <w:r w:rsidRPr="005B3268">
              <w:rPr>
                <w:rFonts w:ascii="Georgia" w:hAnsi="Georgia"/>
              </w:rPr>
              <w:t>Time Frame</w:t>
            </w:r>
          </w:p>
        </w:tc>
        <w:tc>
          <w:tcPr>
            <w:tcW w:w="3705" w:type="dxa"/>
            <w:shd w:val="clear" w:color="auto" w:fill="6D0020"/>
          </w:tcPr>
          <w:p w14:paraId="0C4CCF33" w14:textId="77777777" w:rsidR="00BE38DF" w:rsidRPr="005B3268" w:rsidRDefault="00BE38DF" w:rsidP="006878D4">
            <w:pPr>
              <w:rPr>
                <w:rFonts w:ascii="Georgia" w:hAnsi="Georgia"/>
              </w:rPr>
            </w:pPr>
            <w:r w:rsidRPr="005B3268">
              <w:rPr>
                <w:rFonts w:ascii="Georgia" w:hAnsi="Georgia"/>
              </w:rPr>
              <w:t>Performance Measure</w:t>
            </w:r>
          </w:p>
        </w:tc>
        <w:tc>
          <w:tcPr>
            <w:tcW w:w="6313" w:type="dxa"/>
            <w:shd w:val="clear" w:color="auto" w:fill="6D0020"/>
          </w:tcPr>
          <w:p w14:paraId="6DF4FB80" w14:textId="00D35987" w:rsidR="00BE38DF" w:rsidRDefault="00926130" w:rsidP="006878D4">
            <w:pPr>
              <w:rPr>
                <w:rFonts w:ascii="Georgia" w:hAnsi="Georgia"/>
              </w:rPr>
            </w:pPr>
            <w:r>
              <w:rPr>
                <w:rFonts w:ascii="Georgia" w:hAnsi="Georgia"/>
              </w:rPr>
              <w:t xml:space="preserve">Key Updates </w:t>
            </w:r>
          </w:p>
          <w:p w14:paraId="79B59B42" w14:textId="21B9BF84" w:rsidR="00B00BF3" w:rsidRPr="005B3268" w:rsidRDefault="00B00BF3" w:rsidP="006878D4">
            <w:pPr>
              <w:rPr>
                <w:rFonts w:ascii="Georgia" w:hAnsi="Georgia"/>
              </w:rPr>
            </w:pPr>
          </w:p>
        </w:tc>
      </w:tr>
      <w:tr w:rsidR="00BE38DF" w:rsidRPr="005B3268" w14:paraId="6433462C" w14:textId="77777777" w:rsidTr="001B7AB8">
        <w:tc>
          <w:tcPr>
            <w:tcW w:w="3828" w:type="dxa"/>
            <w:shd w:val="clear" w:color="auto" w:fill="D6D2C4"/>
          </w:tcPr>
          <w:p w14:paraId="2F5E2EB9" w14:textId="77777777" w:rsidR="00BE38DF" w:rsidRPr="002F099C" w:rsidRDefault="00BE38DF" w:rsidP="006878D4">
            <w:pPr>
              <w:rPr>
                <w:rFonts w:ascii="Georgia" w:hAnsi="Georgia"/>
              </w:rPr>
            </w:pPr>
            <w:r w:rsidRPr="002F099C">
              <w:rPr>
                <w:rFonts w:ascii="Georgia" w:hAnsi="Georgia"/>
              </w:rPr>
              <w:t>Develop an evidence-based learning approach to sexual violence education, which uses a range of delivery methods, available to MQ students. Topics to be covered include:</w:t>
            </w:r>
          </w:p>
          <w:p w14:paraId="79A28A5B" w14:textId="77777777" w:rsidR="0004633A" w:rsidRPr="002F099C" w:rsidRDefault="00BE38DF" w:rsidP="0004633A">
            <w:pPr>
              <w:pStyle w:val="ListParagraph"/>
              <w:numPr>
                <w:ilvl w:val="0"/>
                <w:numId w:val="6"/>
              </w:numPr>
              <w:rPr>
                <w:rFonts w:ascii="Georgia" w:hAnsi="Georgia"/>
              </w:rPr>
            </w:pPr>
            <w:r w:rsidRPr="002F099C">
              <w:rPr>
                <w:rFonts w:ascii="Georgia" w:hAnsi="Georgia"/>
              </w:rPr>
              <w:t>the definitions and drivers of sexual assault and sexual harassment</w:t>
            </w:r>
          </w:p>
          <w:p w14:paraId="00441A5E" w14:textId="77777777" w:rsidR="0004633A" w:rsidRPr="002F099C" w:rsidRDefault="00BE38DF" w:rsidP="0004633A">
            <w:pPr>
              <w:pStyle w:val="ListParagraph"/>
              <w:numPr>
                <w:ilvl w:val="0"/>
                <w:numId w:val="6"/>
              </w:numPr>
              <w:rPr>
                <w:rFonts w:ascii="Georgia" w:hAnsi="Georgia"/>
              </w:rPr>
            </w:pPr>
            <w:r w:rsidRPr="002F099C">
              <w:rPr>
                <w:rFonts w:ascii="Georgia" w:hAnsi="Georgia"/>
              </w:rPr>
              <w:t xml:space="preserve">respectful and healthy relationships </w:t>
            </w:r>
          </w:p>
          <w:p w14:paraId="507FC8A7" w14:textId="5E3A5E64" w:rsidR="0004633A" w:rsidRPr="002F099C" w:rsidRDefault="00BE38DF" w:rsidP="0004633A">
            <w:pPr>
              <w:pStyle w:val="ListParagraph"/>
              <w:numPr>
                <w:ilvl w:val="0"/>
                <w:numId w:val="6"/>
              </w:numPr>
              <w:rPr>
                <w:rFonts w:ascii="Georgia" w:hAnsi="Georgia"/>
              </w:rPr>
            </w:pPr>
            <w:r w:rsidRPr="002F099C">
              <w:rPr>
                <w:rFonts w:ascii="Georgia" w:hAnsi="Georgia"/>
              </w:rPr>
              <w:t>consent and sexual ethics</w:t>
            </w:r>
          </w:p>
          <w:p w14:paraId="70974915" w14:textId="77777777" w:rsidR="0004633A" w:rsidRPr="002F099C" w:rsidRDefault="00BE38DF" w:rsidP="0004633A">
            <w:pPr>
              <w:pStyle w:val="ListParagraph"/>
              <w:numPr>
                <w:ilvl w:val="0"/>
                <w:numId w:val="6"/>
              </w:numPr>
              <w:rPr>
                <w:rFonts w:ascii="Georgia" w:hAnsi="Georgia"/>
              </w:rPr>
            </w:pPr>
            <w:r w:rsidRPr="002F099C">
              <w:rPr>
                <w:rFonts w:ascii="Georgia" w:hAnsi="Georgia"/>
              </w:rPr>
              <w:t xml:space="preserve">empowered bystander intervention </w:t>
            </w:r>
          </w:p>
          <w:p w14:paraId="68E4A2CB" w14:textId="77777777" w:rsidR="0004633A" w:rsidRPr="002F099C" w:rsidRDefault="00BE38DF" w:rsidP="006878D4">
            <w:pPr>
              <w:pStyle w:val="ListParagraph"/>
              <w:numPr>
                <w:ilvl w:val="0"/>
                <w:numId w:val="6"/>
              </w:numPr>
              <w:rPr>
                <w:rFonts w:ascii="Georgia" w:hAnsi="Georgia"/>
              </w:rPr>
            </w:pPr>
            <w:r w:rsidRPr="002F099C">
              <w:rPr>
                <w:rFonts w:ascii="Georgia" w:hAnsi="Georgia"/>
              </w:rPr>
              <w:t xml:space="preserve">responding compassionately to disclosures </w:t>
            </w:r>
          </w:p>
          <w:p w14:paraId="6E3E0419" w14:textId="1FBB20C3" w:rsidR="00BE38DF" w:rsidRPr="002F099C" w:rsidRDefault="00BE38DF" w:rsidP="006878D4">
            <w:pPr>
              <w:pStyle w:val="ListParagraph"/>
              <w:numPr>
                <w:ilvl w:val="0"/>
                <w:numId w:val="6"/>
              </w:numPr>
              <w:rPr>
                <w:rFonts w:ascii="Georgia" w:hAnsi="Georgia"/>
              </w:rPr>
            </w:pPr>
            <w:r w:rsidRPr="002F099C">
              <w:rPr>
                <w:rFonts w:ascii="Georgia" w:hAnsi="Georgia"/>
              </w:rPr>
              <w:t>internal and external support services.</w:t>
            </w:r>
          </w:p>
        </w:tc>
        <w:tc>
          <w:tcPr>
            <w:tcW w:w="1464" w:type="dxa"/>
            <w:shd w:val="clear" w:color="auto" w:fill="D6D2C4"/>
          </w:tcPr>
          <w:p w14:paraId="5C302499" w14:textId="30745042" w:rsidR="00BE38DF" w:rsidRPr="002F099C" w:rsidRDefault="00BE38DF" w:rsidP="006878D4">
            <w:pPr>
              <w:rPr>
                <w:rFonts w:ascii="Georgia" w:hAnsi="Georgia"/>
              </w:rPr>
            </w:pPr>
            <w:r w:rsidRPr="002F099C">
              <w:rPr>
                <w:rFonts w:ascii="Georgia" w:hAnsi="Georgia"/>
              </w:rPr>
              <w:t>Ongoing</w:t>
            </w:r>
          </w:p>
        </w:tc>
        <w:tc>
          <w:tcPr>
            <w:tcW w:w="3705" w:type="dxa"/>
            <w:shd w:val="clear" w:color="auto" w:fill="D6D2C4"/>
          </w:tcPr>
          <w:p w14:paraId="3DF8E29D" w14:textId="3A254A3F" w:rsidR="00BE38DF" w:rsidRPr="002F099C" w:rsidRDefault="00BE38DF" w:rsidP="006878D4">
            <w:pPr>
              <w:rPr>
                <w:rFonts w:ascii="Georgia" w:hAnsi="Georgia"/>
              </w:rPr>
            </w:pPr>
            <w:r w:rsidRPr="002F099C">
              <w:rPr>
                <w:rFonts w:ascii="Georgia" w:hAnsi="Georgia"/>
              </w:rPr>
              <w:t>Attendance at workshops delivered to MQ students, with embedded evaluation mechanisms to measure effectiveness</w:t>
            </w:r>
          </w:p>
        </w:tc>
        <w:tc>
          <w:tcPr>
            <w:tcW w:w="6313" w:type="dxa"/>
            <w:shd w:val="clear" w:color="auto" w:fill="D6D2C4"/>
          </w:tcPr>
          <w:p w14:paraId="42DF2CBF" w14:textId="2ADF2D9D" w:rsidR="00BE38DF" w:rsidRDefault="009B2894" w:rsidP="006878D4">
            <w:pPr>
              <w:rPr>
                <w:rFonts w:ascii="Georgia" w:hAnsi="Georgia"/>
              </w:rPr>
            </w:pPr>
            <w:r>
              <w:rPr>
                <w:rFonts w:ascii="Georgia" w:hAnsi="Georgia"/>
              </w:rPr>
              <w:t>S</w:t>
            </w:r>
            <w:r w:rsidR="0050795E">
              <w:rPr>
                <w:rFonts w:ascii="Georgia" w:hAnsi="Georgia"/>
              </w:rPr>
              <w:t>tudent</w:t>
            </w:r>
            <w:r>
              <w:rPr>
                <w:rFonts w:ascii="Georgia" w:hAnsi="Georgia"/>
              </w:rPr>
              <w:t>-</w:t>
            </w:r>
            <w:r w:rsidR="0050795E">
              <w:rPr>
                <w:rFonts w:ascii="Georgia" w:hAnsi="Georgia"/>
              </w:rPr>
              <w:t xml:space="preserve">centred approach to education which includes </w:t>
            </w:r>
            <w:r>
              <w:rPr>
                <w:rFonts w:ascii="Georgia" w:hAnsi="Georgia"/>
              </w:rPr>
              <w:t>online and face-to-face delivery options</w:t>
            </w:r>
            <w:r w:rsidR="00A062F1">
              <w:rPr>
                <w:rFonts w:ascii="Georgia" w:hAnsi="Georgia"/>
              </w:rPr>
              <w:t>.</w:t>
            </w:r>
            <w:r w:rsidR="00486369">
              <w:rPr>
                <w:rFonts w:ascii="Georgia" w:hAnsi="Georgia"/>
              </w:rPr>
              <w:t xml:space="preserve"> </w:t>
            </w:r>
          </w:p>
          <w:p w14:paraId="38D0F13A" w14:textId="42C30DCB" w:rsidR="00067375" w:rsidRDefault="00067375" w:rsidP="006878D4">
            <w:pPr>
              <w:rPr>
                <w:rFonts w:ascii="Georgia" w:hAnsi="Georgia"/>
              </w:rPr>
            </w:pPr>
          </w:p>
          <w:p w14:paraId="4FF508C6" w14:textId="4EE5B0F5" w:rsidR="00067375" w:rsidRDefault="00067375" w:rsidP="006878D4">
            <w:pPr>
              <w:rPr>
                <w:rFonts w:ascii="Georgia" w:hAnsi="Georgia"/>
              </w:rPr>
            </w:pPr>
            <w:r>
              <w:rPr>
                <w:rFonts w:ascii="Georgia" w:hAnsi="Georgia"/>
              </w:rPr>
              <w:t>Workshop content developed in consultation with students and from best-practice research</w:t>
            </w:r>
            <w:r w:rsidR="00A062F1">
              <w:rPr>
                <w:rFonts w:ascii="Georgia" w:hAnsi="Georgia"/>
              </w:rPr>
              <w:t>.</w:t>
            </w:r>
            <w:r>
              <w:rPr>
                <w:rFonts w:ascii="Georgia" w:hAnsi="Georgia"/>
              </w:rPr>
              <w:t xml:space="preserve"> </w:t>
            </w:r>
          </w:p>
          <w:p w14:paraId="07E31846" w14:textId="77777777" w:rsidR="00ED310D" w:rsidRDefault="00DA2191" w:rsidP="006878D4">
            <w:pPr>
              <w:rPr>
                <w:rFonts w:ascii="Georgia" w:hAnsi="Georgia"/>
              </w:rPr>
            </w:pPr>
            <w:r>
              <w:rPr>
                <w:rFonts w:ascii="Georgia" w:hAnsi="Georgia"/>
              </w:rPr>
              <w:t xml:space="preserve"> </w:t>
            </w:r>
          </w:p>
          <w:p w14:paraId="22C164FE" w14:textId="77777777" w:rsidR="00E20AC6" w:rsidRDefault="00CE78DA" w:rsidP="006878D4">
            <w:pPr>
              <w:rPr>
                <w:rFonts w:ascii="Georgia" w:hAnsi="Georgia"/>
              </w:rPr>
            </w:pPr>
            <w:r>
              <w:rPr>
                <w:rFonts w:ascii="Georgia" w:hAnsi="Georgia"/>
              </w:rPr>
              <w:t>Topics include:</w:t>
            </w:r>
          </w:p>
          <w:p w14:paraId="51CAAF5E" w14:textId="77777777" w:rsidR="00CE78DA" w:rsidRDefault="0053788F" w:rsidP="00CE78DA">
            <w:pPr>
              <w:pStyle w:val="ListParagraph"/>
              <w:numPr>
                <w:ilvl w:val="0"/>
                <w:numId w:val="21"/>
              </w:numPr>
              <w:rPr>
                <w:rFonts w:ascii="Georgia" w:hAnsi="Georgia"/>
              </w:rPr>
            </w:pPr>
            <w:r>
              <w:rPr>
                <w:rFonts w:ascii="Georgia" w:hAnsi="Georgia"/>
              </w:rPr>
              <w:t>definitions of sexual assault and sexual harassment</w:t>
            </w:r>
          </w:p>
          <w:p w14:paraId="2F6357A5" w14:textId="77777777" w:rsidR="0053788F" w:rsidRDefault="0053788F" w:rsidP="00CE78DA">
            <w:pPr>
              <w:pStyle w:val="ListParagraph"/>
              <w:numPr>
                <w:ilvl w:val="0"/>
                <w:numId w:val="21"/>
              </w:numPr>
              <w:rPr>
                <w:rFonts w:ascii="Georgia" w:hAnsi="Georgia"/>
              </w:rPr>
            </w:pPr>
            <w:r>
              <w:rPr>
                <w:rFonts w:ascii="Georgia" w:hAnsi="Georgia"/>
              </w:rPr>
              <w:t>respectful relationships</w:t>
            </w:r>
          </w:p>
          <w:p w14:paraId="7109D0C5" w14:textId="77777777" w:rsidR="0053788F" w:rsidRDefault="0053788F" w:rsidP="00CE78DA">
            <w:pPr>
              <w:pStyle w:val="ListParagraph"/>
              <w:numPr>
                <w:ilvl w:val="0"/>
                <w:numId w:val="21"/>
              </w:numPr>
              <w:rPr>
                <w:rFonts w:ascii="Georgia" w:hAnsi="Georgia"/>
              </w:rPr>
            </w:pPr>
            <w:r>
              <w:rPr>
                <w:rFonts w:ascii="Georgia" w:hAnsi="Georgia"/>
              </w:rPr>
              <w:t xml:space="preserve">consent </w:t>
            </w:r>
          </w:p>
          <w:p w14:paraId="3BE77958" w14:textId="77777777" w:rsidR="0053788F" w:rsidRDefault="0053788F" w:rsidP="00CE78DA">
            <w:pPr>
              <w:pStyle w:val="ListParagraph"/>
              <w:numPr>
                <w:ilvl w:val="0"/>
                <w:numId w:val="21"/>
              </w:numPr>
              <w:rPr>
                <w:rFonts w:ascii="Georgia" w:hAnsi="Georgia"/>
              </w:rPr>
            </w:pPr>
            <w:r>
              <w:rPr>
                <w:rFonts w:ascii="Georgia" w:hAnsi="Georgia"/>
              </w:rPr>
              <w:t>active bystander information</w:t>
            </w:r>
          </w:p>
          <w:p w14:paraId="46942623" w14:textId="77777777" w:rsidR="0053788F" w:rsidRDefault="0053788F" w:rsidP="00CE78DA">
            <w:pPr>
              <w:pStyle w:val="ListParagraph"/>
              <w:numPr>
                <w:ilvl w:val="0"/>
                <w:numId w:val="21"/>
              </w:numPr>
              <w:rPr>
                <w:rFonts w:ascii="Georgia" w:hAnsi="Georgia"/>
              </w:rPr>
            </w:pPr>
            <w:r>
              <w:rPr>
                <w:rFonts w:ascii="Georgia" w:hAnsi="Georgia"/>
              </w:rPr>
              <w:t>support (internal and external services) and reporting pathways</w:t>
            </w:r>
          </w:p>
          <w:p w14:paraId="101A837F" w14:textId="5CC2876F" w:rsidR="0053788F" w:rsidRPr="00303FC5" w:rsidRDefault="0053788F" w:rsidP="00303FC5">
            <w:pPr>
              <w:pStyle w:val="ListParagraph"/>
              <w:numPr>
                <w:ilvl w:val="0"/>
                <w:numId w:val="21"/>
              </w:numPr>
              <w:rPr>
                <w:rFonts w:ascii="Georgia" w:hAnsi="Georgia"/>
              </w:rPr>
            </w:pPr>
            <w:r>
              <w:rPr>
                <w:rFonts w:ascii="Georgia" w:hAnsi="Georgia"/>
              </w:rPr>
              <w:t>responding to disclo</w:t>
            </w:r>
            <w:r w:rsidR="00067375">
              <w:rPr>
                <w:rFonts w:ascii="Georgia" w:hAnsi="Georgia"/>
              </w:rPr>
              <w:t>sures</w:t>
            </w:r>
            <w:r w:rsidR="00A062F1">
              <w:rPr>
                <w:rFonts w:ascii="Georgia" w:hAnsi="Georgia"/>
              </w:rPr>
              <w:t>.</w:t>
            </w:r>
          </w:p>
        </w:tc>
      </w:tr>
      <w:tr w:rsidR="00BE38DF" w:rsidRPr="005B3268" w14:paraId="0C74699E" w14:textId="77777777" w:rsidTr="001B7AB8">
        <w:tc>
          <w:tcPr>
            <w:tcW w:w="3828" w:type="dxa"/>
            <w:shd w:val="clear" w:color="auto" w:fill="E6E4DC"/>
          </w:tcPr>
          <w:p w14:paraId="342AB4A0" w14:textId="77777777" w:rsidR="00B46B4A" w:rsidRPr="002F099C" w:rsidRDefault="00BE38DF" w:rsidP="006878D4">
            <w:pPr>
              <w:rPr>
                <w:rFonts w:ascii="Georgia" w:hAnsi="Georgia"/>
              </w:rPr>
            </w:pPr>
            <w:r w:rsidRPr="002F099C">
              <w:rPr>
                <w:rFonts w:ascii="Georgia" w:hAnsi="Georgia"/>
              </w:rPr>
              <w:t>Deliver face-to-face workshops for selected student groups with identified needs and risks relating to sexual assault and sexual harassment, such as:</w:t>
            </w:r>
          </w:p>
          <w:p w14:paraId="03DEED30" w14:textId="77777777" w:rsidR="00B46B4A" w:rsidRPr="002F099C" w:rsidRDefault="00BE38DF" w:rsidP="006878D4">
            <w:pPr>
              <w:pStyle w:val="ListParagraph"/>
              <w:numPr>
                <w:ilvl w:val="0"/>
                <w:numId w:val="7"/>
              </w:numPr>
              <w:rPr>
                <w:rFonts w:ascii="Georgia" w:hAnsi="Georgia"/>
              </w:rPr>
            </w:pPr>
            <w:r w:rsidRPr="002F099C">
              <w:rPr>
                <w:rFonts w:ascii="Georgia" w:hAnsi="Georgia"/>
              </w:rPr>
              <w:lastRenderedPageBreak/>
              <w:t>Higher Degree Research candidates</w:t>
            </w:r>
          </w:p>
          <w:p w14:paraId="405E6AA2" w14:textId="77777777" w:rsidR="00B46B4A" w:rsidRPr="002F099C" w:rsidRDefault="00B46B4A" w:rsidP="006878D4">
            <w:pPr>
              <w:pStyle w:val="ListParagraph"/>
              <w:numPr>
                <w:ilvl w:val="0"/>
                <w:numId w:val="7"/>
              </w:numPr>
              <w:rPr>
                <w:rFonts w:ascii="Georgia" w:hAnsi="Georgia"/>
              </w:rPr>
            </w:pPr>
            <w:r w:rsidRPr="002F099C">
              <w:rPr>
                <w:rFonts w:ascii="Georgia" w:hAnsi="Georgia"/>
              </w:rPr>
              <w:t>I</w:t>
            </w:r>
            <w:r w:rsidR="00BE38DF" w:rsidRPr="002F099C">
              <w:rPr>
                <w:rFonts w:ascii="Georgia" w:hAnsi="Georgia"/>
              </w:rPr>
              <w:t>nternational student</w:t>
            </w:r>
            <w:r w:rsidRPr="002F099C">
              <w:rPr>
                <w:rFonts w:ascii="Georgia" w:hAnsi="Georgia"/>
              </w:rPr>
              <w:t>s</w:t>
            </w:r>
          </w:p>
          <w:p w14:paraId="198BA835" w14:textId="4989A3D1" w:rsidR="00BE38DF" w:rsidRPr="002F099C" w:rsidRDefault="00BE38DF" w:rsidP="006878D4">
            <w:pPr>
              <w:pStyle w:val="ListParagraph"/>
              <w:numPr>
                <w:ilvl w:val="0"/>
                <w:numId w:val="7"/>
              </w:numPr>
              <w:rPr>
                <w:rFonts w:ascii="Georgia" w:hAnsi="Georgia"/>
              </w:rPr>
            </w:pPr>
            <w:r w:rsidRPr="002F099C">
              <w:rPr>
                <w:rFonts w:ascii="Georgia" w:hAnsi="Georgia"/>
              </w:rPr>
              <w:t>Sport and Recreation student leaders.</w:t>
            </w:r>
          </w:p>
        </w:tc>
        <w:tc>
          <w:tcPr>
            <w:tcW w:w="1464" w:type="dxa"/>
            <w:shd w:val="clear" w:color="auto" w:fill="E6E4DC"/>
          </w:tcPr>
          <w:p w14:paraId="1DC0C6BB" w14:textId="456D17D5" w:rsidR="00BE38DF" w:rsidRPr="002F099C" w:rsidRDefault="00BE38DF" w:rsidP="006878D4">
            <w:pPr>
              <w:rPr>
                <w:rFonts w:ascii="Georgia" w:hAnsi="Georgia"/>
              </w:rPr>
            </w:pPr>
            <w:r w:rsidRPr="002F099C">
              <w:rPr>
                <w:rFonts w:ascii="Georgia" w:hAnsi="Georgia"/>
              </w:rPr>
              <w:lastRenderedPageBreak/>
              <w:t>Ongoing</w:t>
            </w:r>
          </w:p>
        </w:tc>
        <w:tc>
          <w:tcPr>
            <w:tcW w:w="3705" w:type="dxa"/>
            <w:shd w:val="clear" w:color="auto" w:fill="E6E4DC"/>
          </w:tcPr>
          <w:p w14:paraId="0794C6BC" w14:textId="0FCCE98D" w:rsidR="00BE38DF" w:rsidRPr="002F099C" w:rsidRDefault="00FF699C" w:rsidP="006878D4">
            <w:pPr>
              <w:rPr>
                <w:rFonts w:ascii="Georgia" w:hAnsi="Georgia"/>
              </w:rPr>
            </w:pPr>
            <w:r w:rsidRPr="002F099C">
              <w:rPr>
                <w:rFonts w:ascii="Georgia" w:hAnsi="Georgia"/>
              </w:rPr>
              <w:t>Attendance at workshops delivered to targeted MQ students, with embedded evaluation mechanisms to ensure effectiveness</w:t>
            </w:r>
          </w:p>
        </w:tc>
        <w:tc>
          <w:tcPr>
            <w:tcW w:w="6313" w:type="dxa"/>
            <w:shd w:val="clear" w:color="auto" w:fill="E6E4DC"/>
          </w:tcPr>
          <w:p w14:paraId="612A9908" w14:textId="0491104B" w:rsidR="00986713" w:rsidRDefault="00F15325" w:rsidP="006878D4">
            <w:pPr>
              <w:rPr>
                <w:rFonts w:ascii="Georgia" w:hAnsi="Georgia"/>
              </w:rPr>
            </w:pPr>
            <w:r>
              <w:rPr>
                <w:rFonts w:ascii="Georgia" w:hAnsi="Georgia"/>
              </w:rPr>
              <w:t>Increased student attendance in face-to-face workshops</w:t>
            </w:r>
            <w:r w:rsidR="001B7AB8">
              <w:rPr>
                <w:rFonts w:ascii="Georgia" w:hAnsi="Georgia"/>
              </w:rPr>
              <w:t xml:space="preserve">. </w:t>
            </w:r>
            <w:r w:rsidR="00986713">
              <w:rPr>
                <w:rFonts w:ascii="Georgia" w:hAnsi="Georgia"/>
              </w:rPr>
              <w:t xml:space="preserve">Student audience has included: </w:t>
            </w:r>
          </w:p>
          <w:p w14:paraId="60E367AE" w14:textId="77777777" w:rsidR="00BE38DF" w:rsidRDefault="00986713" w:rsidP="00986713">
            <w:pPr>
              <w:pStyle w:val="ListParagraph"/>
              <w:numPr>
                <w:ilvl w:val="0"/>
                <w:numId w:val="13"/>
              </w:numPr>
              <w:rPr>
                <w:rFonts w:ascii="Georgia" w:hAnsi="Georgia"/>
              </w:rPr>
            </w:pPr>
            <w:r>
              <w:rPr>
                <w:rFonts w:ascii="Georgia" w:hAnsi="Georgia"/>
              </w:rPr>
              <w:t>HDR Mentors</w:t>
            </w:r>
          </w:p>
          <w:p w14:paraId="647D8E31" w14:textId="77777777" w:rsidR="00986713" w:rsidRDefault="00986713" w:rsidP="00986713">
            <w:pPr>
              <w:pStyle w:val="ListParagraph"/>
              <w:numPr>
                <w:ilvl w:val="0"/>
                <w:numId w:val="13"/>
              </w:numPr>
              <w:rPr>
                <w:rFonts w:ascii="Georgia" w:hAnsi="Georgia"/>
              </w:rPr>
            </w:pPr>
            <w:r>
              <w:rPr>
                <w:rFonts w:ascii="Georgia" w:hAnsi="Georgia"/>
              </w:rPr>
              <w:t>Mentors</w:t>
            </w:r>
          </w:p>
          <w:p w14:paraId="0FAA3662" w14:textId="77777777" w:rsidR="00986713" w:rsidRDefault="00986713" w:rsidP="00986713">
            <w:pPr>
              <w:pStyle w:val="ListParagraph"/>
              <w:numPr>
                <w:ilvl w:val="0"/>
                <w:numId w:val="13"/>
              </w:numPr>
              <w:rPr>
                <w:rFonts w:ascii="Georgia" w:hAnsi="Georgia"/>
              </w:rPr>
            </w:pPr>
            <w:r>
              <w:rPr>
                <w:rFonts w:ascii="Georgia" w:hAnsi="Georgia"/>
              </w:rPr>
              <w:t xml:space="preserve">Buddies </w:t>
            </w:r>
          </w:p>
          <w:p w14:paraId="4C1ADB60" w14:textId="77777777" w:rsidR="00986713" w:rsidRDefault="000C4B95" w:rsidP="00986713">
            <w:pPr>
              <w:pStyle w:val="ListParagraph"/>
              <w:numPr>
                <w:ilvl w:val="0"/>
                <w:numId w:val="13"/>
              </w:numPr>
              <w:rPr>
                <w:rFonts w:ascii="Georgia" w:hAnsi="Georgia"/>
              </w:rPr>
            </w:pPr>
            <w:r>
              <w:rPr>
                <w:rFonts w:ascii="Georgia" w:hAnsi="Georgia"/>
              </w:rPr>
              <w:t>Sport and Recreation National Athletes</w:t>
            </w:r>
          </w:p>
          <w:p w14:paraId="21B404CD" w14:textId="77777777" w:rsidR="000C4B95" w:rsidRDefault="000C4B95" w:rsidP="00986713">
            <w:pPr>
              <w:pStyle w:val="ListParagraph"/>
              <w:numPr>
                <w:ilvl w:val="0"/>
                <w:numId w:val="13"/>
              </w:numPr>
              <w:rPr>
                <w:rFonts w:ascii="Georgia" w:hAnsi="Georgia"/>
              </w:rPr>
            </w:pPr>
            <w:r>
              <w:rPr>
                <w:rFonts w:ascii="Georgia" w:hAnsi="Georgia"/>
              </w:rPr>
              <w:lastRenderedPageBreak/>
              <w:t xml:space="preserve">Women’s Collective Executive </w:t>
            </w:r>
          </w:p>
          <w:p w14:paraId="6AC2C0AC" w14:textId="2DD2A4C3" w:rsidR="000C4B95" w:rsidRDefault="000C4B95" w:rsidP="00986713">
            <w:pPr>
              <w:pStyle w:val="ListParagraph"/>
              <w:numPr>
                <w:ilvl w:val="0"/>
                <w:numId w:val="13"/>
              </w:numPr>
              <w:rPr>
                <w:rFonts w:ascii="Georgia" w:hAnsi="Georgia"/>
              </w:rPr>
            </w:pPr>
            <w:r>
              <w:rPr>
                <w:rFonts w:ascii="Georgia" w:hAnsi="Georgia"/>
              </w:rPr>
              <w:t>Queer Collective Executive</w:t>
            </w:r>
            <w:r w:rsidR="00A062F1">
              <w:rPr>
                <w:rFonts w:ascii="Georgia" w:hAnsi="Georgia"/>
              </w:rPr>
              <w:t>.</w:t>
            </w:r>
            <w:r>
              <w:rPr>
                <w:rFonts w:ascii="Georgia" w:hAnsi="Georgia"/>
              </w:rPr>
              <w:t xml:space="preserve"> </w:t>
            </w:r>
          </w:p>
          <w:p w14:paraId="6E1E914A" w14:textId="0383F1B4" w:rsidR="004E1AB1" w:rsidRDefault="004E1AB1" w:rsidP="004E1AB1">
            <w:pPr>
              <w:rPr>
                <w:rFonts w:ascii="Georgia" w:hAnsi="Georgia"/>
              </w:rPr>
            </w:pPr>
          </w:p>
          <w:p w14:paraId="77DC2EB3" w14:textId="695D4E15" w:rsidR="004E1AB1" w:rsidRDefault="004E1AB1" w:rsidP="004E1AB1">
            <w:pPr>
              <w:rPr>
                <w:rFonts w:ascii="Georgia" w:hAnsi="Georgia"/>
              </w:rPr>
            </w:pPr>
            <w:r>
              <w:rPr>
                <w:rFonts w:ascii="Georgia" w:hAnsi="Georgia"/>
              </w:rPr>
              <w:t xml:space="preserve">Face-to-face workshops include a pre and post survey to assess attitudes, knowledge, and skill self-efficacy related sexual assault and sexual harassment prevention/response (such as bystander intervention and confidence in </w:t>
            </w:r>
            <w:r w:rsidR="002F6413">
              <w:rPr>
                <w:rFonts w:ascii="Georgia" w:hAnsi="Georgia"/>
              </w:rPr>
              <w:t>making referrals to support services)</w:t>
            </w:r>
            <w:r w:rsidR="00A062F1">
              <w:rPr>
                <w:rFonts w:ascii="Georgia" w:hAnsi="Georgia"/>
              </w:rPr>
              <w:t>.</w:t>
            </w:r>
          </w:p>
          <w:p w14:paraId="3B895DB6" w14:textId="1FDCE00B" w:rsidR="007A3BC1" w:rsidRDefault="007A3BC1" w:rsidP="004E1AB1">
            <w:pPr>
              <w:rPr>
                <w:rFonts w:ascii="Georgia" w:hAnsi="Georgia"/>
              </w:rPr>
            </w:pPr>
          </w:p>
          <w:p w14:paraId="47541D40" w14:textId="320A32B5" w:rsidR="007A3BC1" w:rsidRPr="007A3BC1" w:rsidRDefault="007A3BC1" w:rsidP="007A3BC1">
            <w:pPr>
              <w:rPr>
                <w:rFonts w:ascii="Georgia" w:hAnsi="Georgia"/>
              </w:rPr>
            </w:pPr>
            <w:r w:rsidRPr="007A3BC1">
              <w:rPr>
                <w:rFonts w:ascii="Georgia" w:hAnsi="Georgia"/>
              </w:rPr>
              <w:t xml:space="preserve">Northern Sydney Sexual Assault Service training delivered to Women’s Collective and Queer Collective Executive members. </w:t>
            </w:r>
          </w:p>
          <w:p w14:paraId="7198C2C1" w14:textId="63101139" w:rsidR="003A3E8F" w:rsidRPr="000D004B" w:rsidRDefault="003A3E8F" w:rsidP="000D004B">
            <w:pPr>
              <w:rPr>
                <w:rFonts w:ascii="Georgia" w:hAnsi="Georgia"/>
              </w:rPr>
            </w:pPr>
          </w:p>
        </w:tc>
      </w:tr>
      <w:tr w:rsidR="00FF699C" w:rsidRPr="005B3268" w14:paraId="21ADC0C9" w14:textId="77777777" w:rsidTr="001B7AB8">
        <w:tc>
          <w:tcPr>
            <w:tcW w:w="3828" w:type="dxa"/>
            <w:shd w:val="clear" w:color="auto" w:fill="D6D2C4"/>
          </w:tcPr>
          <w:p w14:paraId="4335598C" w14:textId="6BBADEB4" w:rsidR="004D06CA" w:rsidRDefault="00FF699C" w:rsidP="006878D4">
            <w:pPr>
              <w:rPr>
                <w:rFonts w:ascii="Georgia" w:hAnsi="Georgia"/>
              </w:rPr>
            </w:pPr>
            <w:r w:rsidRPr="002F099C">
              <w:rPr>
                <w:rFonts w:ascii="Georgia" w:hAnsi="Georgia"/>
              </w:rPr>
              <w:lastRenderedPageBreak/>
              <w:t xml:space="preserve">Consent Matters online learning course made available to all students and staff, via an </w:t>
            </w:r>
            <w:proofErr w:type="spellStart"/>
            <w:r w:rsidRPr="002F099C">
              <w:rPr>
                <w:rFonts w:ascii="Georgia" w:hAnsi="Georgia"/>
              </w:rPr>
              <w:t>iLearn</w:t>
            </w:r>
            <w:proofErr w:type="spellEnd"/>
            <w:r w:rsidRPr="002F099C">
              <w:rPr>
                <w:rFonts w:ascii="Georgia" w:hAnsi="Georgia"/>
              </w:rPr>
              <w:t xml:space="preserve"> RNA portal </w:t>
            </w:r>
          </w:p>
          <w:p w14:paraId="197AABE9" w14:textId="4484C963" w:rsidR="00FF699C" w:rsidRPr="002F099C" w:rsidRDefault="00FF699C" w:rsidP="006878D4">
            <w:pPr>
              <w:rPr>
                <w:rFonts w:ascii="Georgia" w:hAnsi="Georgia"/>
              </w:rPr>
            </w:pPr>
          </w:p>
        </w:tc>
        <w:tc>
          <w:tcPr>
            <w:tcW w:w="1464" w:type="dxa"/>
            <w:shd w:val="clear" w:color="auto" w:fill="D6D2C4"/>
          </w:tcPr>
          <w:p w14:paraId="1221C750" w14:textId="3B3138E1" w:rsidR="00FF699C" w:rsidRPr="002F099C" w:rsidRDefault="00FF699C" w:rsidP="006878D4">
            <w:pPr>
              <w:rPr>
                <w:rFonts w:ascii="Georgia" w:hAnsi="Georgia"/>
              </w:rPr>
            </w:pPr>
            <w:r w:rsidRPr="002F099C">
              <w:rPr>
                <w:rFonts w:ascii="Georgia" w:hAnsi="Georgia"/>
              </w:rPr>
              <w:t>Short Term</w:t>
            </w:r>
          </w:p>
        </w:tc>
        <w:tc>
          <w:tcPr>
            <w:tcW w:w="3705" w:type="dxa"/>
            <w:shd w:val="clear" w:color="auto" w:fill="D6D2C4"/>
          </w:tcPr>
          <w:p w14:paraId="34E80E59" w14:textId="0C3F09AB" w:rsidR="00FF699C" w:rsidRPr="002F099C" w:rsidRDefault="00FF699C" w:rsidP="006878D4">
            <w:pPr>
              <w:rPr>
                <w:rFonts w:ascii="Georgia" w:hAnsi="Georgia"/>
              </w:rPr>
            </w:pPr>
            <w:r w:rsidRPr="002F099C">
              <w:rPr>
                <w:rFonts w:ascii="Georgia" w:hAnsi="Georgia"/>
              </w:rPr>
              <w:t>Significant proportion of students complete Consent Matters</w:t>
            </w:r>
          </w:p>
        </w:tc>
        <w:tc>
          <w:tcPr>
            <w:tcW w:w="6313" w:type="dxa"/>
            <w:shd w:val="clear" w:color="auto" w:fill="D6D2C4"/>
          </w:tcPr>
          <w:p w14:paraId="457B2E58" w14:textId="6C8D5CB6" w:rsidR="00CD1571" w:rsidRPr="002F099C" w:rsidRDefault="00CD1571" w:rsidP="00F15325">
            <w:pPr>
              <w:rPr>
                <w:rFonts w:ascii="Georgia" w:hAnsi="Georgia"/>
              </w:rPr>
            </w:pPr>
            <w:r w:rsidRPr="002F099C">
              <w:rPr>
                <w:rFonts w:ascii="Georgia" w:hAnsi="Georgia"/>
              </w:rPr>
              <w:t xml:space="preserve">Consent Matters is available via the RNA Community Unit on </w:t>
            </w:r>
            <w:proofErr w:type="spellStart"/>
            <w:r w:rsidRPr="002F099C">
              <w:rPr>
                <w:rFonts w:ascii="Georgia" w:hAnsi="Georgia"/>
              </w:rPr>
              <w:t>iLearn</w:t>
            </w:r>
            <w:proofErr w:type="spellEnd"/>
            <w:r w:rsidR="00A062F1">
              <w:rPr>
                <w:rFonts w:ascii="Georgia" w:hAnsi="Georgia"/>
              </w:rPr>
              <w:t>.</w:t>
            </w:r>
            <w:bookmarkStart w:id="3" w:name="_GoBack"/>
            <w:bookmarkEnd w:id="3"/>
          </w:p>
        </w:tc>
      </w:tr>
      <w:tr w:rsidR="004D06CA" w:rsidRPr="005B3268" w14:paraId="09B03115" w14:textId="77777777" w:rsidTr="001B7AB8">
        <w:tc>
          <w:tcPr>
            <w:tcW w:w="3828" w:type="dxa"/>
            <w:shd w:val="clear" w:color="auto" w:fill="D6D2C4"/>
          </w:tcPr>
          <w:p w14:paraId="556A3AA4" w14:textId="5A96431F" w:rsidR="004D06CA" w:rsidRPr="002F099C" w:rsidRDefault="004D06CA" w:rsidP="006878D4">
            <w:pPr>
              <w:rPr>
                <w:rFonts w:ascii="Georgia" w:hAnsi="Georgia"/>
              </w:rPr>
            </w:pPr>
            <w:r w:rsidRPr="002F099C">
              <w:rPr>
                <w:rFonts w:ascii="Georgia" w:hAnsi="Georgia"/>
              </w:rPr>
              <w:t>Explore mandating Consent Matters</w:t>
            </w:r>
            <w:r>
              <w:rPr>
                <w:rFonts w:ascii="Georgia" w:hAnsi="Georgia"/>
              </w:rPr>
              <w:t xml:space="preserve"> </w:t>
            </w:r>
            <w:r w:rsidRPr="002F099C">
              <w:rPr>
                <w:rFonts w:ascii="Georgia" w:hAnsi="Georgia"/>
              </w:rPr>
              <w:t>for students</w:t>
            </w:r>
          </w:p>
        </w:tc>
        <w:tc>
          <w:tcPr>
            <w:tcW w:w="1464" w:type="dxa"/>
            <w:shd w:val="clear" w:color="auto" w:fill="D6D2C4"/>
          </w:tcPr>
          <w:p w14:paraId="675879A5" w14:textId="77777777" w:rsidR="004D06CA" w:rsidRPr="002F099C" w:rsidRDefault="004D06CA" w:rsidP="006878D4">
            <w:pPr>
              <w:rPr>
                <w:rFonts w:ascii="Georgia" w:hAnsi="Georgia"/>
              </w:rPr>
            </w:pPr>
          </w:p>
        </w:tc>
        <w:tc>
          <w:tcPr>
            <w:tcW w:w="3705" w:type="dxa"/>
            <w:shd w:val="clear" w:color="auto" w:fill="D6D2C4"/>
          </w:tcPr>
          <w:p w14:paraId="483FA780" w14:textId="77777777" w:rsidR="004D06CA" w:rsidRPr="002F099C" w:rsidRDefault="004D06CA" w:rsidP="006878D4">
            <w:pPr>
              <w:rPr>
                <w:rFonts w:ascii="Georgia" w:hAnsi="Georgia"/>
              </w:rPr>
            </w:pPr>
          </w:p>
        </w:tc>
        <w:tc>
          <w:tcPr>
            <w:tcW w:w="6313" w:type="dxa"/>
            <w:shd w:val="clear" w:color="auto" w:fill="D6D2C4"/>
          </w:tcPr>
          <w:p w14:paraId="4C89FC67" w14:textId="46056C3B" w:rsidR="00FD1392" w:rsidRDefault="00FD1392" w:rsidP="006878D4">
            <w:pPr>
              <w:rPr>
                <w:rFonts w:ascii="Georgia" w:hAnsi="Georgia"/>
              </w:rPr>
            </w:pPr>
            <w:r>
              <w:rPr>
                <w:rFonts w:ascii="Georgia" w:hAnsi="Georgia"/>
              </w:rPr>
              <w:t xml:space="preserve">Implementation of Consent Matters </w:t>
            </w:r>
            <w:r w:rsidR="00EC67F2">
              <w:rPr>
                <w:rFonts w:ascii="Georgia" w:hAnsi="Georgia"/>
              </w:rPr>
              <w:t>has occurred through a phased</w:t>
            </w:r>
            <w:r w:rsidR="00A469FA">
              <w:rPr>
                <w:rFonts w:ascii="Georgia" w:hAnsi="Georgia"/>
              </w:rPr>
              <w:t xml:space="preserve"> process including:</w:t>
            </w:r>
          </w:p>
          <w:p w14:paraId="6EF5AAB7" w14:textId="3F70BCBB" w:rsidR="00EC67F2" w:rsidRDefault="00A469FA" w:rsidP="00EC67F2">
            <w:pPr>
              <w:pStyle w:val="ListParagraph"/>
              <w:numPr>
                <w:ilvl w:val="0"/>
                <w:numId w:val="24"/>
              </w:numPr>
              <w:rPr>
                <w:rFonts w:ascii="Georgia" w:hAnsi="Georgia"/>
              </w:rPr>
            </w:pPr>
            <w:r>
              <w:rPr>
                <w:rFonts w:ascii="Georgia" w:hAnsi="Georgia"/>
              </w:rPr>
              <w:t>C</w:t>
            </w:r>
            <w:r w:rsidR="00EC67F2">
              <w:rPr>
                <w:rFonts w:ascii="Georgia" w:hAnsi="Georgia"/>
              </w:rPr>
              <w:t>ompletion on a voluntary basis</w:t>
            </w:r>
          </w:p>
          <w:p w14:paraId="76FAC566" w14:textId="31BE94A2" w:rsidR="00EC67F2" w:rsidRDefault="00A469FA" w:rsidP="00EC67F2">
            <w:pPr>
              <w:pStyle w:val="ListParagraph"/>
              <w:numPr>
                <w:ilvl w:val="0"/>
                <w:numId w:val="24"/>
              </w:numPr>
              <w:rPr>
                <w:rFonts w:ascii="Georgia" w:hAnsi="Georgia"/>
              </w:rPr>
            </w:pPr>
            <w:r>
              <w:rPr>
                <w:rFonts w:ascii="Georgia" w:hAnsi="Georgia"/>
              </w:rPr>
              <w:t>C</w:t>
            </w:r>
            <w:r w:rsidR="00EC67F2">
              <w:rPr>
                <w:rFonts w:ascii="Georgia" w:hAnsi="Georgia"/>
              </w:rPr>
              <w:t>ompletion</w:t>
            </w:r>
            <w:r>
              <w:rPr>
                <w:rFonts w:ascii="Georgia" w:hAnsi="Georgia"/>
              </w:rPr>
              <w:t xml:space="preserve"> communicated as</w:t>
            </w:r>
            <w:r w:rsidR="00EC67F2">
              <w:rPr>
                <w:rFonts w:ascii="Georgia" w:hAnsi="Georgia"/>
              </w:rPr>
              <w:t xml:space="preserve"> required</w:t>
            </w:r>
            <w:r w:rsidR="129B5927">
              <w:rPr>
                <w:rFonts w:ascii="Georgia" w:hAnsi="Georgia"/>
              </w:rPr>
              <w:t>,</w:t>
            </w:r>
            <w:r w:rsidR="00EC67F2">
              <w:rPr>
                <w:rFonts w:ascii="Georgia" w:hAnsi="Georgia"/>
              </w:rPr>
              <w:t xml:space="preserve"> with</w:t>
            </w:r>
            <w:r w:rsidR="129B5927">
              <w:rPr>
                <w:rFonts w:ascii="Georgia" w:hAnsi="Georgia"/>
              </w:rPr>
              <w:t xml:space="preserve"> minimal</w:t>
            </w:r>
            <w:r w:rsidR="00EC67F2">
              <w:rPr>
                <w:rFonts w:ascii="Georgia" w:hAnsi="Georgia"/>
              </w:rPr>
              <w:t xml:space="preserve"> enforcement</w:t>
            </w:r>
          </w:p>
          <w:p w14:paraId="61134C3D" w14:textId="2B406F84" w:rsidR="00EC67F2" w:rsidRPr="00BD1F3C" w:rsidRDefault="00A469FA" w:rsidP="00BD1F3C">
            <w:pPr>
              <w:pStyle w:val="ListParagraph"/>
              <w:numPr>
                <w:ilvl w:val="0"/>
                <w:numId w:val="24"/>
              </w:numPr>
              <w:rPr>
                <w:rFonts w:ascii="Georgia" w:hAnsi="Georgia"/>
              </w:rPr>
            </w:pPr>
            <w:r>
              <w:rPr>
                <w:rFonts w:ascii="Georgia" w:hAnsi="Georgia"/>
              </w:rPr>
              <w:t>E</w:t>
            </w:r>
            <w:r w:rsidR="00EC67F2">
              <w:rPr>
                <w:rFonts w:ascii="Georgia" w:hAnsi="Georgia"/>
              </w:rPr>
              <w:t>xplor</w:t>
            </w:r>
            <w:r>
              <w:rPr>
                <w:rFonts w:ascii="Georgia" w:hAnsi="Georgia"/>
              </w:rPr>
              <w:t>ation of</w:t>
            </w:r>
            <w:r w:rsidR="00EC67F2">
              <w:rPr>
                <w:rFonts w:ascii="Georgia" w:hAnsi="Georgia"/>
              </w:rPr>
              <w:t xml:space="preserve"> </w:t>
            </w:r>
            <w:r w:rsidR="129B5927">
              <w:rPr>
                <w:rFonts w:ascii="Georgia" w:hAnsi="Georgia"/>
              </w:rPr>
              <w:t xml:space="preserve">appropriate mechanism for </w:t>
            </w:r>
            <w:r w:rsidR="00D867F5">
              <w:rPr>
                <w:rFonts w:ascii="Georgia" w:hAnsi="Georgia"/>
              </w:rPr>
              <w:t>enforcing Consent</w:t>
            </w:r>
            <w:r w:rsidR="00BD1F3C">
              <w:rPr>
                <w:rFonts w:ascii="Georgia" w:hAnsi="Georgia"/>
              </w:rPr>
              <w:t xml:space="preserve"> Matters</w:t>
            </w:r>
            <w:r w:rsidR="00A062F1">
              <w:rPr>
                <w:rFonts w:ascii="Georgia" w:hAnsi="Georgia"/>
              </w:rPr>
              <w:t>.</w:t>
            </w:r>
          </w:p>
          <w:p w14:paraId="5C025CA4" w14:textId="77777777" w:rsidR="00FD1392" w:rsidRDefault="00FD1392" w:rsidP="006878D4">
            <w:pPr>
              <w:rPr>
                <w:rFonts w:ascii="Georgia" w:hAnsi="Georgia"/>
              </w:rPr>
            </w:pPr>
          </w:p>
          <w:p w14:paraId="4D09BD4E" w14:textId="6202DCBD" w:rsidR="004D06CA" w:rsidRPr="002F099C" w:rsidRDefault="00A469FA" w:rsidP="006878D4">
            <w:pPr>
              <w:rPr>
                <w:rFonts w:ascii="Georgia" w:hAnsi="Georgia"/>
              </w:rPr>
            </w:pPr>
            <w:r>
              <w:rPr>
                <w:rFonts w:ascii="Georgia" w:hAnsi="Georgia"/>
              </w:rPr>
              <w:t xml:space="preserve">We acknowledge that there is further </w:t>
            </w:r>
            <w:r w:rsidR="009420F6">
              <w:rPr>
                <w:rFonts w:ascii="Georgia" w:hAnsi="Georgia"/>
              </w:rPr>
              <w:t>work to be done on</w:t>
            </w:r>
            <w:r w:rsidR="008F68FE">
              <w:rPr>
                <w:rFonts w:ascii="Georgia" w:hAnsi="Georgia"/>
              </w:rPr>
              <w:t xml:space="preserve"> effective implementation of mandating</w:t>
            </w:r>
            <w:r w:rsidR="129B5927">
              <w:rPr>
                <w:rFonts w:ascii="Georgia" w:hAnsi="Georgia"/>
              </w:rPr>
              <w:t>, given constraints imposed by current</w:t>
            </w:r>
            <w:r w:rsidR="008F68FE">
              <w:rPr>
                <w:rFonts w:ascii="Georgia" w:hAnsi="Georgia"/>
              </w:rPr>
              <w:t xml:space="preserve"> University systems</w:t>
            </w:r>
            <w:r w:rsidR="00A062F1">
              <w:rPr>
                <w:rFonts w:ascii="Georgia" w:hAnsi="Georgia"/>
              </w:rPr>
              <w:t>.</w:t>
            </w:r>
          </w:p>
        </w:tc>
      </w:tr>
      <w:tr w:rsidR="00FF699C" w:rsidRPr="005B3268" w14:paraId="02D66362" w14:textId="77777777" w:rsidTr="001B7AB8">
        <w:tc>
          <w:tcPr>
            <w:tcW w:w="3828" w:type="dxa"/>
            <w:shd w:val="clear" w:color="auto" w:fill="E6E4DC"/>
          </w:tcPr>
          <w:p w14:paraId="1D589286" w14:textId="1C7D0A4B" w:rsidR="00FF699C" w:rsidRPr="002F099C" w:rsidRDefault="00FF699C" w:rsidP="006878D4">
            <w:pPr>
              <w:rPr>
                <w:rFonts w:ascii="Georgia" w:hAnsi="Georgia"/>
              </w:rPr>
            </w:pPr>
            <w:r w:rsidRPr="002F099C">
              <w:rPr>
                <w:rFonts w:ascii="Georgia" w:hAnsi="Georgia"/>
              </w:rPr>
              <w:t xml:space="preserve">RNA training developed for all staff via online staff learning platform. The online content developed will reflect recommendations from an </w:t>
            </w:r>
            <w:r w:rsidRPr="002F099C">
              <w:rPr>
                <w:rFonts w:ascii="Georgia" w:hAnsi="Georgia"/>
              </w:rPr>
              <w:lastRenderedPageBreak/>
              <w:t>organisation with specialist expertise in sexual violence prevention and response</w:t>
            </w:r>
          </w:p>
        </w:tc>
        <w:tc>
          <w:tcPr>
            <w:tcW w:w="1464" w:type="dxa"/>
            <w:shd w:val="clear" w:color="auto" w:fill="E6E4DC"/>
          </w:tcPr>
          <w:p w14:paraId="69F9DCDE" w14:textId="569A45C4" w:rsidR="00FF699C" w:rsidRPr="002F099C" w:rsidRDefault="00FF699C" w:rsidP="006878D4">
            <w:pPr>
              <w:rPr>
                <w:rFonts w:ascii="Georgia" w:hAnsi="Georgia"/>
              </w:rPr>
            </w:pPr>
            <w:r w:rsidRPr="002F099C">
              <w:rPr>
                <w:rFonts w:ascii="Georgia" w:hAnsi="Georgia"/>
              </w:rPr>
              <w:lastRenderedPageBreak/>
              <w:t>Short term</w:t>
            </w:r>
          </w:p>
        </w:tc>
        <w:tc>
          <w:tcPr>
            <w:tcW w:w="3705" w:type="dxa"/>
            <w:shd w:val="clear" w:color="auto" w:fill="E6E4DC"/>
          </w:tcPr>
          <w:p w14:paraId="319B27B6" w14:textId="4A41E6A5" w:rsidR="00FF699C" w:rsidRPr="002F099C" w:rsidRDefault="00FF699C" w:rsidP="006878D4">
            <w:pPr>
              <w:rPr>
                <w:rFonts w:ascii="Georgia" w:hAnsi="Georgia"/>
              </w:rPr>
            </w:pPr>
            <w:r w:rsidRPr="002F099C">
              <w:rPr>
                <w:rFonts w:ascii="Georgia" w:hAnsi="Georgia"/>
              </w:rPr>
              <w:t>Significant staff uptake of online RNA training</w:t>
            </w:r>
          </w:p>
        </w:tc>
        <w:tc>
          <w:tcPr>
            <w:tcW w:w="6313" w:type="dxa"/>
            <w:shd w:val="clear" w:color="auto" w:fill="E6E4DC"/>
          </w:tcPr>
          <w:p w14:paraId="7B50A94D" w14:textId="29520297" w:rsidR="00FF699C" w:rsidRDefault="00F42E49" w:rsidP="006878D4">
            <w:pPr>
              <w:rPr>
                <w:rFonts w:ascii="Georgia" w:hAnsi="Georgia"/>
              </w:rPr>
            </w:pPr>
            <w:r w:rsidRPr="002F099C">
              <w:rPr>
                <w:rFonts w:ascii="Georgia" w:hAnsi="Georgia"/>
              </w:rPr>
              <w:t>Online training</w:t>
            </w:r>
            <w:r w:rsidR="00AD7605">
              <w:rPr>
                <w:rFonts w:ascii="Georgia" w:hAnsi="Georgia"/>
              </w:rPr>
              <w:t>,</w:t>
            </w:r>
            <w:r w:rsidR="006D46D3" w:rsidRPr="002F099C">
              <w:rPr>
                <w:rFonts w:ascii="Georgia" w:hAnsi="Georgia"/>
              </w:rPr>
              <w:t xml:space="preserve"> which includes </w:t>
            </w:r>
            <w:r w:rsidR="008F68FE">
              <w:rPr>
                <w:rFonts w:ascii="Georgia" w:hAnsi="Georgia"/>
              </w:rPr>
              <w:t xml:space="preserve">content </w:t>
            </w:r>
            <w:r w:rsidR="00E1160C">
              <w:rPr>
                <w:rFonts w:ascii="Georgia" w:hAnsi="Georgia"/>
              </w:rPr>
              <w:t xml:space="preserve">from </w:t>
            </w:r>
            <w:r w:rsidR="008F68FE">
              <w:rPr>
                <w:rFonts w:ascii="Georgia" w:hAnsi="Georgia"/>
              </w:rPr>
              <w:t>Rape and Domestic Violence Services</w:t>
            </w:r>
            <w:r w:rsidR="00D1770E">
              <w:rPr>
                <w:rFonts w:ascii="Georgia" w:hAnsi="Georgia"/>
              </w:rPr>
              <w:t xml:space="preserve"> </w:t>
            </w:r>
            <w:r w:rsidR="00756AD4">
              <w:rPr>
                <w:rFonts w:ascii="Georgia" w:hAnsi="Georgia"/>
              </w:rPr>
              <w:t>Australia,</w:t>
            </w:r>
            <w:r w:rsidR="00756AD4" w:rsidRPr="002F099C">
              <w:rPr>
                <w:rFonts w:ascii="Georgia" w:hAnsi="Georgia"/>
              </w:rPr>
              <w:t xml:space="preserve"> has</w:t>
            </w:r>
            <w:r w:rsidRPr="002F099C">
              <w:rPr>
                <w:rFonts w:ascii="Georgia" w:hAnsi="Georgia"/>
              </w:rPr>
              <w:t xml:space="preserve"> been developed by </w:t>
            </w:r>
            <w:r w:rsidR="001C37F0">
              <w:rPr>
                <w:rFonts w:ascii="Georgia" w:hAnsi="Georgia"/>
              </w:rPr>
              <w:t>RNA team and</w:t>
            </w:r>
            <w:r w:rsidRPr="002F099C">
              <w:rPr>
                <w:rFonts w:ascii="Georgia" w:hAnsi="Georgia"/>
              </w:rPr>
              <w:t xml:space="preserve"> Risk and Assurance. </w:t>
            </w:r>
            <w:r w:rsidR="001C37F0">
              <w:rPr>
                <w:rFonts w:ascii="Georgia" w:hAnsi="Georgia"/>
              </w:rPr>
              <w:t xml:space="preserve">The online training is </w:t>
            </w:r>
            <w:r w:rsidR="001C37F0">
              <w:rPr>
                <w:rFonts w:ascii="Georgia" w:hAnsi="Georgia"/>
              </w:rPr>
              <w:lastRenderedPageBreak/>
              <w:t xml:space="preserve">supported by face-t0-face training. </w:t>
            </w:r>
            <w:r w:rsidR="001B7AB8">
              <w:rPr>
                <w:rFonts w:ascii="Georgia" w:hAnsi="Georgia"/>
              </w:rPr>
              <w:t xml:space="preserve"> </w:t>
            </w:r>
            <w:r w:rsidR="1548A506" w:rsidRPr="002F099C">
              <w:rPr>
                <w:rFonts w:ascii="Georgia" w:hAnsi="Georgia"/>
              </w:rPr>
              <w:t>Further training, appropriate for all staff, is in development.</w:t>
            </w:r>
            <w:r w:rsidR="003470EE" w:rsidRPr="002F099C">
              <w:rPr>
                <w:rFonts w:ascii="Georgia" w:hAnsi="Georgia"/>
              </w:rPr>
              <w:t xml:space="preserve"> </w:t>
            </w:r>
          </w:p>
          <w:p w14:paraId="284F3CA6" w14:textId="2FA22ACC" w:rsidR="001B7AB8" w:rsidRPr="002F099C" w:rsidRDefault="001B7AB8" w:rsidP="006878D4">
            <w:pPr>
              <w:rPr>
                <w:rFonts w:ascii="Georgia" w:hAnsi="Georgia"/>
              </w:rPr>
            </w:pPr>
          </w:p>
        </w:tc>
      </w:tr>
      <w:tr w:rsidR="00FF699C" w:rsidRPr="005B3268" w14:paraId="4461F99B" w14:textId="77777777" w:rsidTr="001B7AB8">
        <w:tc>
          <w:tcPr>
            <w:tcW w:w="3828" w:type="dxa"/>
            <w:shd w:val="clear" w:color="auto" w:fill="D6D2C4"/>
          </w:tcPr>
          <w:p w14:paraId="595F0FFF" w14:textId="2EF5941C" w:rsidR="00FF699C" w:rsidRPr="00F54241" w:rsidRDefault="00FF699C" w:rsidP="006878D4">
            <w:pPr>
              <w:rPr>
                <w:rFonts w:ascii="Georgia" w:hAnsi="Georgia"/>
              </w:rPr>
            </w:pPr>
            <w:r w:rsidRPr="00F54241">
              <w:rPr>
                <w:rFonts w:ascii="Georgia" w:hAnsi="Georgia"/>
              </w:rPr>
              <w:lastRenderedPageBreak/>
              <w:t xml:space="preserve">Conduct an assessment in consultation with Macquarie Human Resources to identify key staff in student facing roles and student leaders to receive responding to disclosures and vicarious trauma training. Selected staff in student-facing roles with identified needs and risks related to responding to disclosures and reports of sexual assault and sexual harassment may include: </w:t>
            </w:r>
          </w:p>
          <w:p w14:paraId="4E9DA79F" w14:textId="0E03D7A4" w:rsidR="00B46B4A" w:rsidRPr="00F54241" w:rsidRDefault="002E7A12" w:rsidP="006878D4">
            <w:pPr>
              <w:pStyle w:val="ListParagraph"/>
              <w:numPr>
                <w:ilvl w:val="0"/>
                <w:numId w:val="8"/>
              </w:numPr>
              <w:rPr>
                <w:rFonts w:ascii="Georgia" w:hAnsi="Georgia"/>
              </w:rPr>
            </w:pPr>
            <w:r>
              <w:rPr>
                <w:rFonts w:ascii="Georgia" w:hAnsi="Georgia"/>
              </w:rPr>
              <w:t>Student</w:t>
            </w:r>
            <w:r w:rsidRPr="00F54241">
              <w:rPr>
                <w:rFonts w:ascii="Georgia" w:hAnsi="Georgia"/>
              </w:rPr>
              <w:t xml:space="preserve"> </w:t>
            </w:r>
            <w:r w:rsidR="00FF699C" w:rsidRPr="00F54241">
              <w:rPr>
                <w:rFonts w:ascii="Georgia" w:hAnsi="Georgia"/>
              </w:rPr>
              <w:t>Wellbeing staff</w:t>
            </w:r>
          </w:p>
          <w:p w14:paraId="7674B7D0" w14:textId="77777777" w:rsidR="00B46B4A" w:rsidRPr="00F54241" w:rsidRDefault="00FF699C" w:rsidP="006878D4">
            <w:pPr>
              <w:pStyle w:val="ListParagraph"/>
              <w:numPr>
                <w:ilvl w:val="0"/>
                <w:numId w:val="8"/>
              </w:numPr>
              <w:rPr>
                <w:rFonts w:ascii="Georgia" w:hAnsi="Georgia"/>
              </w:rPr>
            </w:pPr>
            <w:r w:rsidRPr="00F54241">
              <w:rPr>
                <w:rFonts w:ascii="Georgia" w:hAnsi="Georgia"/>
              </w:rPr>
              <w:t xml:space="preserve">security officers </w:t>
            </w:r>
          </w:p>
          <w:p w14:paraId="3BAD940F" w14:textId="77777777" w:rsidR="00B46B4A" w:rsidRPr="00F54241" w:rsidRDefault="00FF699C" w:rsidP="006878D4">
            <w:pPr>
              <w:pStyle w:val="ListParagraph"/>
              <w:numPr>
                <w:ilvl w:val="0"/>
                <w:numId w:val="8"/>
              </w:numPr>
              <w:rPr>
                <w:rFonts w:ascii="Georgia" w:hAnsi="Georgia"/>
              </w:rPr>
            </w:pPr>
            <w:r w:rsidRPr="00F54241">
              <w:rPr>
                <w:rFonts w:ascii="Georgia" w:hAnsi="Georgia"/>
              </w:rPr>
              <w:t>staff dealing with administrative procedures such as student complaints, special consideration, and withdrawal without penalty</w:t>
            </w:r>
          </w:p>
          <w:p w14:paraId="4DCD0A36" w14:textId="4535CAB0" w:rsidR="00FF699C" w:rsidRPr="00F54241" w:rsidRDefault="00FF699C" w:rsidP="006878D4">
            <w:pPr>
              <w:pStyle w:val="ListParagraph"/>
              <w:numPr>
                <w:ilvl w:val="0"/>
                <w:numId w:val="8"/>
              </w:numPr>
              <w:rPr>
                <w:rFonts w:ascii="Georgia" w:hAnsi="Georgia"/>
              </w:rPr>
            </w:pPr>
            <w:r w:rsidRPr="00F54241">
              <w:rPr>
                <w:rFonts w:ascii="Georgia" w:hAnsi="Georgia"/>
              </w:rPr>
              <w:t>UBAR staff</w:t>
            </w:r>
          </w:p>
        </w:tc>
        <w:tc>
          <w:tcPr>
            <w:tcW w:w="1464" w:type="dxa"/>
            <w:shd w:val="clear" w:color="auto" w:fill="D6D2C4"/>
          </w:tcPr>
          <w:p w14:paraId="4E0D8F42" w14:textId="36A9FEF4" w:rsidR="00FF699C" w:rsidRPr="00F54241" w:rsidRDefault="00FF699C" w:rsidP="006878D4">
            <w:pPr>
              <w:rPr>
                <w:rFonts w:ascii="Georgia" w:hAnsi="Georgia"/>
              </w:rPr>
            </w:pPr>
            <w:r w:rsidRPr="00F54241">
              <w:rPr>
                <w:rFonts w:ascii="Georgia" w:hAnsi="Georgia"/>
              </w:rPr>
              <w:t>Short term</w:t>
            </w:r>
          </w:p>
        </w:tc>
        <w:tc>
          <w:tcPr>
            <w:tcW w:w="3705" w:type="dxa"/>
            <w:shd w:val="clear" w:color="auto" w:fill="D6D2C4"/>
          </w:tcPr>
          <w:p w14:paraId="3E885EF8" w14:textId="77777777" w:rsidR="00FF699C" w:rsidRPr="00F54241" w:rsidRDefault="00FF699C" w:rsidP="006878D4">
            <w:pPr>
              <w:rPr>
                <w:rFonts w:ascii="Georgia" w:hAnsi="Georgia"/>
              </w:rPr>
            </w:pPr>
            <w:r w:rsidRPr="00F54241">
              <w:rPr>
                <w:rFonts w:ascii="Georgia" w:hAnsi="Georgia"/>
              </w:rPr>
              <w:t xml:space="preserve">Significant uptake by staff of online RNA training </w:t>
            </w:r>
          </w:p>
          <w:p w14:paraId="52005F17" w14:textId="77777777" w:rsidR="00FF699C" w:rsidRPr="00F54241" w:rsidRDefault="00FF699C" w:rsidP="006878D4">
            <w:pPr>
              <w:rPr>
                <w:rFonts w:ascii="Georgia" w:hAnsi="Georgia"/>
              </w:rPr>
            </w:pPr>
          </w:p>
          <w:p w14:paraId="793DC86A" w14:textId="10B02ECE" w:rsidR="00FF699C" w:rsidRPr="00F54241" w:rsidRDefault="00FF699C" w:rsidP="006878D4">
            <w:pPr>
              <w:rPr>
                <w:rFonts w:ascii="Georgia" w:hAnsi="Georgia"/>
              </w:rPr>
            </w:pPr>
            <w:r w:rsidRPr="00F54241">
              <w:rPr>
                <w:rFonts w:ascii="Georgia" w:hAnsi="Georgia"/>
              </w:rPr>
              <w:t>Staff with student-facing roles and student leaders receive further training developed by an organisation with expertise in sexual violence prevention</w:t>
            </w:r>
          </w:p>
        </w:tc>
        <w:tc>
          <w:tcPr>
            <w:tcW w:w="6313" w:type="dxa"/>
            <w:shd w:val="clear" w:color="auto" w:fill="D6D2C4"/>
          </w:tcPr>
          <w:p w14:paraId="0E0A272E" w14:textId="405E5B2D" w:rsidR="006F35CC" w:rsidRPr="00F54241" w:rsidRDefault="009A57B6" w:rsidP="006878D4">
            <w:pPr>
              <w:rPr>
                <w:rFonts w:ascii="Georgia" w:hAnsi="Georgia"/>
              </w:rPr>
            </w:pPr>
            <w:r w:rsidRPr="00F54241">
              <w:rPr>
                <w:rFonts w:ascii="Georgia" w:hAnsi="Georgia"/>
              </w:rPr>
              <w:t>July 2019</w:t>
            </w:r>
            <w:r w:rsidR="00BB5A6D" w:rsidRPr="00F54241">
              <w:rPr>
                <w:rFonts w:ascii="Georgia" w:hAnsi="Georgia"/>
              </w:rPr>
              <w:t xml:space="preserve">, Blue Knot Trauma Informed </w:t>
            </w:r>
            <w:r w:rsidR="006F35CC" w:rsidRPr="00F54241">
              <w:rPr>
                <w:rFonts w:ascii="Georgia" w:hAnsi="Georgia"/>
              </w:rPr>
              <w:t>Care and Practice (Level 1) Training</w:t>
            </w:r>
            <w:r w:rsidR="009A014C">
              <w:rPr>
                <w:rFonts w:ascii="Georgia" w:hAnsi="Georgia"/>
              </w:rPr>
              <w:t>:</w:t>
            </w:r>
          </w:p>
          <w:p w14:paraId="0140F1DB" w14:textId="22DB2AEF" w:rsidR="00FF699C" w:rsidRPr="00F54241" w:rsidRDefault="006F35CC" w:rsidP="006F35CC">
            <w:pPr>
              <w:pStyle w:val="ListParagraph"/>
              <w:numPr>
                <w:ilvl w:val="0"/>
                <w:numId w:val="12"/>
              </w:numPr>
              <w:rPr>
                <w:rFonts w:ascii="Georgia" w:hAnsi="Georgia"/>
              </w:rPr>
            </w:pPr>
            <w:r w:rsidRPr="00F54241">
              <w:rPr>
                <w:rFonts w:ascii="Georgia" w:hAnsi="Georgia"/>
              </w:rPr>
              <w:t>Included s</w:t>
            </w:r>
            <w:r w:rsidR="00F072E2" w:rsidRPr="00F54241">
              <w:rPr>
                <w:rFonts w:ascii="Georgia" w:hAnsi="Georgia"/>
              </w:rPr>
              <w:t>taff fro</w:t>
            </w:r>
            <w:r w:rsidR="009712B2" w:rsidRPr="00F54241">
              <w:rPr>
                <w:rFonts w:ascii="Georgia" w:hAnsi="Georgia"/>
              </w:rPr>
              <w:t xml:space="preserve">m </w:t>
            </w:r>
            <w:r w:rsidR="00090580" w:rsidRPr="00F54241">
              <w:rPr>
                <w:rFonts w:ascii="Georgia" w:hAnsi="Georgia"/>
              </w:rPr>
              <w:t xml:space="preserve">key </w:t>
            </w:r>
            <w:r w:rsidR="009C75D3" w:rsidRPr="00F54241">
              <w:rPr>
                <w:rFonts w:ascii="Georgia" w:hAnsi="Georgia"/>
              </w:rPr>
              <w:t xml:space="preserve">relevant </w:t>
            </w:r>
            <w:r w:rsidR="00090580" w:rsidRPr="00F54241">
              <w:rPr>
                <w:rFonts w:ascii="Georgia" w:hAnsi="Georgia"/>
              </w:rPr>
              <w:t xml:space="preserve">areas such as </w:t>
            </w:r>
            <w:r w:rsidR="009712B2" w:rsidRPr="00F54241">
              <w:rPr>
                <w:rFonts w:ascii="Georgia" w:hAnsi="Georgia"/>
              </w:rPr>
              <w:t>RNA, Student Wellbeing</w:t>
            </w:r>
            <w:r w:rsidR="07C14545" w:rsidRPr="00F54241">
              <w:rPr>
                <w:rFonts w:ascii="Georgia" w:hAnsi="Georgia"/>
              </w:rPr>
              <w:t xml:space="preserve"> administration</w:t>
            </w:r>
            <w:r w:rsidR="009712B2" w:rsidRPr="00F54241">
              <w:rPr>
                <w:rFonts w:ascii="Georgia" w:hAnsi="Georgia"/>
              </w:rPr>
              <w:t xml:space="preserve">, </w:t>
            </w:r>
            <w:r w:rsidR="00090580" w:rsidRPr="00F54241">
              <w:rPr>
                <w:rFonts w:ascii="Georgia" w:hAnsi="Georgia"/>
              </w:rPr>
              <w:t>Student Engagement, Student Advocacy and Support Services, Student Connect</w:t>
            </w:r>
            <w:r w:rsidR="009C75D3" w:rsidRPr="00F54241">
              <w:rPr>
                <w:rFonts w:ascii="Georgia" w:hAnsi="Georgia"/>
              </w:rPr>
              <w:t xml:space="preserve">, Security, and </w:t>
            </w:r>
            <w:r w:rsidR="00B35166" w:rsidRPr="00F54241">
              <w:rPr>
                <w:rFonts w:ascii="Georgia" w:hAnsi="Georgia"/>
              </w:rPr>
              <w:t>Accommodation Partners</w:t>
            </w:r>
            <w:r w:rsidR="00A062F1">
              <w:rPr>
                <w:rFonts w:ascii="Georgia" w:hAnsi="Georgia"/>
              </w:rPr>
              <w:t>.</w:t>
            </w:r>
            <w:r w:rsidR="00B35166" w:rsidRPr="00F54241">
              <w:rPr>
                <w:rFonts w:ascii="Georgia" w:hAnsi="Georgia"/>
              </w:rPr>
              <w:t xml:space="preserve"> </w:t>
            </w:r>
          </w:p>
          <w:p w14:paraId="78808D8A" w14:textId="77777777" w:rsidR="000A3492" w:rsidRPr="00F54241" w:rsidRDefault="000A3492" w:rsidP="006878D4">
            <w:pPr>
              <w:rPr>
                <w:rFonts w:ascii="Georgia" w:hAnsi="Georgia"/>
              </w:rPr>
            </w:pPr>
          </w:p>
          <w:p w14:paraId="121933DD" w14:textId="5EB00BB8" w:rsidR="1548A506" w:rsidRPr="00D867F5" w:rsidRDefault="1548A506">
            <w:pPr>
              <w:rPr>
                <w:rFonts w:ascii="Georgia" w:hAnsi="Georgia"/>
              </w:rPr>
            </w:pPr>
            <w:r w:rsidRPr="00D867F5">
              <w:rPr>
                <w:rFonts w:ascii="Georgia" w:hAnsi="Georgia"/>
              </w:rPr>
              <w:t>Online training, which includes content from Rape and Domestic Violence Services Australia, has been developed by RNA team and Risk and Assurance. The online training is supported by face-t0-face training. This has been piloted with 81 staff from different organisational areas and will now be implemented more broadly with staff in student-focused roles.</w:t>
            </w:r>
          </w:p>
          <w:p w14:paraId="523E8ADC" w14:textId="43019C71" w:rsidR="000A3492" w:rsidRPr="00F54241" w:rsidRDefault="000A3492" w:rsidP="006878D4">
            <w:pPr>
              <w:rPr>
                <w:rFonts w:ascii="Georgia" w:hAnsi="Georgia"/>
              </w:rPr>
            </w:pPr>
          </w:p>
        </w:tc>
      </w:tr>
      <w:tr w:rsidR="003B40A9" w:rsidRPr="005B3268" w14:paraId="3816F199" w14:textId="77777777" w:rsidTr="001B7AB8">
        <w:tc>
          <w:tcPr>
            <w:tcW w:w="3828" w:type="dxa"/>
            <w:shd w:val="clear" w:color="auto" w:fill="E6E4DC"/>
          </w:tcPr>
          <w:p w14:paraId="1AB8B46C" w14:textId="111E5324" w:rsidR="003B40A9" w:rsidRPr="002F099C" w:rsidRDefault="003B40A9" w:rsidP="006878D4">
            <w:pPr>
              <w:rPr>
                <w:rFonts w:ascii="Georgia" w:hAnsi="Georgia"/>
              </w:rPr>
            </w:pPr>
            <w:r w:rsidRPr="002F099C">
              <w:rPr>
                <w:rFonts w:ascii="Georgia" w:hAnsi="Georgia"/>
              </w:rPr>
              <w:t>Provide awareness-raising opportunities for staff around responding to disclosures</w:t>
            </w:r>
          </w:p>
        </w:tc>
        <w:tc>
          <w:tcPr>
            <w:tcW w:w="1464" w:type="dxa"/>
            <w:shd w:val="clear" w:color="auto" w:fill="E6E4DC"/>
          </w:tcPr>
          <w:p w14:paraId="3AEE4271" w14:textId="291BAF98" w:rsidR="003B40A9" w:rsidRPr="002F099C" w:rsidRDefault="003B40A9" w:rsidP="006878D4">
            <w:pPr>
              <w:rPr>
                <w:rFonts w:ascii="Georgia" w:hAnsi="Georgia"/>
              </w:rPr>
            </w:pPr>
            <w:r w:rsidRPr="002F099C">
              <w:rPr>
                <w:rFonts w:ascii="Georgia" w:hAnsi="Georgia"/>
              </w:rPr>
              <w:t>Short term</w:t>
            </w:r>
          </w:p>
        </w:tc>
        <w:tc>
          <w:tcPr>
            <w:tcW w:w="3705" w:type="dxa"/>
            <w:shd w:val="clear" w:color="auto" w:fill="E6E4DC"/>
          </w:tcPr>
          <w:p w14:paraId="6177AD29" w14:textId="63E84D17" w:rsidR="003B40A9" w:rsidRPr="002F099C" w:rsidRDefault="003B40A9" w:rsidP="006878D4">
            <w:pPr>
              <w:rPr>
                <w:rFonts w:ascii="Georgia" w:hAnsi="Georgia"/>
              </w:rPr>
            </w:pPr>
            <w:r w:rsidRPr="002F099C">
              <w:rPr>
                <w:rFonts w:ascii="Georgia" w:hAnsi="Georgia"/>
              </w:rPr>
              <w:t>Staff participation and engagement in responding to disclosures awareness education</w:t>
            </w:r>
          </w:p>
        </w:tc>
        <w:tc>
          <w:tcPr>
            <w:tcW w:w="6313" w:type="dxa"/>
            <w:shd w:val="clear" w:color="auto" w:fill="E6E4DC"/>
          </w:tcPr>
          <w:p w14:paraId="4D260599" w14:textId="4F1313B7" w:rsidR="003B40A9" w:rsidRDefault="00B401DE" w:rsidP="006878D4">
            <w:pPr>
              <w:rPr>
                <w:rFonts w:ascii="Georgia" w:hAnsi="Georgia"/>
              </w:rPr>
            </w:pPr>
            <w:r>
              <w:rPr>
                <w:rFonts w:ascii="Georgia" w:hAnsi="Georgia"/>
              </w:rPr>
              <w:t xml:space="preserve">Information about </w:t>
            </w:r>
            <w:r w:rsidR="00E203B2">
              <w:rPr>
                <w:rFonts w:ascii="Georgia" w:hAnsi="Georgia"/>
              </w:rPr>
              <w:t>the Student Policy, supporting students and reporting incidents provided to staff</w:t>
            </w:r>
            <w:r w:rsidR="00AD7605">
              <w:rPr>
                <w:rFonts w:ascii="Georgia" w:hAnsi="Georgia"/>
              </w:rPr>
              <w:t xml:space="preserve"> </w:t>
            </w:r>
            <w:r w:rsidR="26343EE2">
              <w:rPr>
                <w:rFonts w:ascii="Georgia" w:hAnsi="Georgia"/>
              </w:rPr>
              <w:t xml:space="preserve">student-focused roles </w:t>
            </w:r>
            <w:r w:rsidR="00AD7605">
              <w:rPr>
                <w:rFonts w:ascii="Georgia" w:hAnsi="Georgia"/>
              </w:rPr>
              <w:t>in Faculties</w:t>
            </w:r>
            <w:r w:rsidR="008A436B">
              <w:rPr>
                <w:rFonts w:ascii="Georgia" w:hAnsi="Georgia"/>
              </w:rPr>
              <w:t>, Sports and Recreation and Student Connect</w:t>
            </w:r>
            <w:r w:rsidR="00A062F1">
              <w:rPr>
                <w:rFonts w:ascii="Georgia" w:hAnsi="Georgia"/>
              </w:rPr>
              <w:t>.</w:t>
            </w:r>
          </w:p>
          <w:p w14:paraId="29E842C0" w14:textId="4E558F79" w:rsidR="00E24C4E" w:rsidRDefault="00E24C4E" w:rsidP="006878D4">
            <w:pPr>
              <w:rPr>
                <w:rFonts w:ascii="Georgia" w:hAnsi="Georgia"/>
              </w:rPr>
            </w:pPr>
          </w:p>
          <w:p w14:paraId="436DF8FD" w14:textId="2E71A7AE" w:rsidR="00E24C4E" w:rsidRDefault="00E24C4E" w:rsidP="006878D4">
            <w:pPr>
              <w:rPr>
                <w:rFonts w:ascii="Georgia" w:hAnsi="Georgia"/>
              </w:rPr>
            </w:pPr>
            <w:r>
              <w:rPr>
                <w:rFonts w:ascii="Georgia" w:hAnsi="Georgia"/>
              </w:rPr>
              <w:t xml:space="preserve">General training for staff in relation to behaviour and sexual harassment, to be developed and implemented by Human Resources. </w:t>
            </w:r>
          </w:p>
          <w:p w14:paraId="473ADC01" w14:textId="0C70597F" w:rsidR="000D004B" w:rsidRPr="002F099C" w:rsidRDefault="000D004B" w:rsidP="00E24C4E">
            <w:pPr>
              <w:rPr>
                <w:rFonts w:ascii="Georgia" w:hAnsi="Georgia"/>
              </w:rPr>
            </w:pPr>
          </w:p>
        </w:tc>
      </w:tr>
      <w:tr w:rsidR="003B40A9" w:rsidRPr="005B3268" w14:paraId="70977FB7" w14:textId="77777777" w:rsidTr="001B7AB8">
        <w:tc>
          <w:tcPr>
            <w:tcW w:w="3828" w:type="dxa"/>
            <w:shd w:val="clear" w:color="auto" w:fill="D6D2C4"/>
          </w:tcPr>
          <w:p w14:paraId="17EBB303" w14:textId="77777777" w:rsidR="003B40A9" w:rsidRDefault="003B40A9" w:rsidP="006878D4">
            <w:pPr>
              <w:rPr>
                <w:rFonts w:ascii="Georgia" w:hAnsi="Georgia"/>
              </w:rPr>
            </w:pPr>
            <w:r w:rsidRPr="002F099C">
              <w:rPr>
                <w:rFonts w:ascii="Georgia" w:hAnsi="Georgia"/>
              </w:rPr>
              <w:lastRenderedPageBreak/>
              <w:t>Establish improved understanding of the needs of the international student cohort in relation to sexual assault and sexual harassment</w:t>
            </w:r>
          </w:p>
          <w:p w14:paraId="3A7C0895" w14:textId="77777777" w:rsidR="00EC67F2" w:rsidRPr="00EC67F2" w:rsidRDefault="00EC67F2" w:rsidP="00EC67F2">
            <w:pPr>
              <w:rPr>
                <w:rFonts w:ascii="Georgia" w:hAnsi="Georgia"/>
              </w:rPr>
            </w:pPr>
          </w:p>
          <w:p w14:paraId="2311925D" w14:textId="77777777" w:rsidR="00EC67F2" w:rsidRDefault="00EC67F2" w:rsidP="00EC67F2">
            <w:pPr>
              <w:rPr>
                <w:rFonts w:ascii="Georgia" w:hAnsi="Georgia"/>
              </w:rPr>
            </w:pPr>
          </w:p>
          <w:p w14:paraId="55F07F40" w14:textId="43620974" w:rsidR="00EC67F2" w:rsidRPr="00EC67F2" w:rsidRDefault="00EC67F2" w:rsidP="00D867F5">
            <w:pPr>
              <w:ind w:firstLine="720"/>
              <w:rPr>
                <w:rFonts w:ascii="Georgia" w:hAnsi="Georgia"/>
              </w:rPr>
            </w:pPr>
          </w:p>
        </w:tc>
        <w:tc>
          <w:tcPr>
            <w:tcW w:w="1464" w:type="dxa"/>
            <w:shd w:val="clear" w:color="auto" w:fill="D6D2C4"/>
          </w:tcPr>
          <w:p w14:paraId="064E8B1A" w14:textId="0EBE0194" w:rsidR="003B40A9" w:rsidRPr="002F099C" w:rsidRDefault="003B40A9" w:rsidP="006878D4">
            <w:pPr>
              <w:rPr>
                <w:rFonts w:ascii="Georgia" w:hAnsi="Georgia"/>
              </w:rPr>
            </w:pPr>
            <w:r w:rsidRPr="002F099C">
              <w:rPr>
                <w:rFonts w:ascii="Georgia" w:hAnsi="Georgia"/>
              </w:rPr>
              <w:t>Medium term</w:t>
            </w:r>
          </w:p>
        </w:tc>
        <w:tc>
          <w:tcPr>
            <w:tcW w:w="3705" w:type="dxa"/>
            <w:shd w:val="clear" w:color="auto" w:fill="D6D2C4"/>
          </w:tcPr>
          <w:p w14:paraId="0E3B178D" w14:textId="4CFCE58A" w:rsidR="003B40A9" w:rsidRPr="002F099C" w:rsidRDefault="003B40A9" w:rsidP="006878D4">
            <w:pPr>
              <w:rPr>
                <w:rFonts w:ascii="Georgia" w:hAnsi="Georgia"/>
              </w:rPr>
            </w:pPr>
            <w:r w:rsidRPr="002F099C">
              <w:rPr>
                <w:rFonts w:ascii="Georgia" w:hAnsi="Georgia"/>
              </w:rPr>
              <w:t>Standalone project delivered with student assistance that responds to identified needs of the international student cohort</w:t>
            </w:r>
          </w:p>
        </w:tc>
        <w:tc>
          <w:tcPr>
            <w:tcW w:w="6313" w:type="dxa"/>
            <w:shd w:val="clear" w:color="auto" w:fill="D6D2C4"/>
          </w:tcPr>
          <w:p w14:paraId="5DFAFC4F" w14:textId="353E1872" w:rsidR="00BB7AA0" w:rsidRDefault="000E000A" w:rsidP="00A320D0">
            <w:pPr>
              <w:shd w:val="clear" w:color="auto" w:fill="D6D2C4"/>
              <w:rPr>
                <w:rStyle w:val="normaltextrun"/>
                <w:rFonts w:ascii="Georgia" w:hAnsi="Georgia"/>
                <w:lang w:val="en-US"/>
              </w:rPr>
            </w:pPr>
            <w:r w:rsidRPr="002F099C">
              <w:rPr>
                <w:rStyle w:val="normaltextrun"/>
                <w:rFonts w:ascii="Georgia" w:hAnsi="Georgia"/>
                <w:i/>
                <w:iCs/>
                <w:lang w:val="en-US"/>
              </w:rPr>
              <w:t>S</w:t>
            </w:r>
            <w:r w:rsidR="00120DCC">
              <w:rPr>
                <w:rStyle w:val="normaltextrun"/>
                <w:rFonts w:ascii="Georgia" w:hAnsi="Georgia"/>
                <w:i/>
                <w:iCs/>
                <w:lang w:val="en-US"/>
              </w:rPr>
              <w:t>ession 1</w:t>
            </w:r>
            <w:r w:rsidRPr="002F099C">
              <w:rPr>
                <w:rStyle w:val="normaltextrun"/>
                <w:rFonts w:ascii="Georgia" w:hAnsi="Georgia"/>
                <w:i/>
                <w:iCs/>
                <w:lang w:val="en-US"/>
              </w:rPr>
              <w:t xml:space="preserve"> 2019</w:t>
            </w:r>
            <w:r w:rsidRPr="002F099C">
              <w:rPr>
                <w:rStyle w:val="normaltextrun"/>
                <w:rFonts w:ascii="Georgia" w:hAnsi="Georgia"/>
                <w:lang w:val="en-US"/>
              </w:rPr>
              <w:t xml:space="preserve"> - </w:t>
            </w:r>
            <w:r w:rsidR="001E1D80" w:rsidRPr="002F099C">
              <w:rPr>
                <w:rStyle w:val="normaltextrun"/>
                <w:rFonts w:ascii="Georgia" w:hAnsi="Georgia"/>
                <w:lang w:val="en-US"/>
              </w:rPr>
              <w:t xml:space="preserve">Completed </w:t>
            </w:r>
            <w:r w:rsidRPr="002F099C">
              <w:rPr>
                <w:rStyle w:val="normaltextrun"/>
                <w:rFonts w:ascii="Georgia" w:hAnsi="Georgia"/>
                <w:lang w:val="en-US"/>
              </w:rPr>
              <w:t>Project with PACE Student</w:t>
            </w:r>
          </w:p>
          <w:p w14:paraId="077A09FF" w14:textId="341B0A7A" w:rsidR="003B40A9" w:rsidRPr="001B7AB8" w:rsidRDefault="000E000A" w:rsidP="001B7AB8">
            <w:pPr>
              <w:pStyle w:val="ListParagraph"/>
              <w:numPr>
                <w:ilvl w:val="0"/>
                <w:numId w:val="11"/>
              </w:numPr>
              <w:shd w:val="clear" w:color="auto" w:fill="D6D2C4"/>
              <w:rPr>
                <w:rStyle w:val="normaltextrun"/>
                <w:rFonts w:ascii="Georgia" w:hAnsi="Georgia"/>
                <w:color w:val="000000"/>
                <w:shd w:val="clear" w:color="auto" w:fill="FFFFFF"/>
                <w:lang w:val="en-US"/>
              </w:rPr>
            </w:pPr>
            <w:r w:rsidRPr="00BB7AA0">
              <w:rPr>
                <w:rStyle w:val="normaltextrun"/>
                <w:rFonts w:ascii="Georgia" w:hAnsi="Georgia"/>
                <w:lang w:val="en-US"/>
              </w:rPr>
              <w:t>Literature review to explore the needs of international students in relation to sexual assault and sexual harassment</w:t>
            </w:r>
            <w:r w:rsidR="00A062F1">
              <w:rPr>
                <w:rStyle w:val="normaltextrun"/>
                <w:rFonts w:ascii="Georgia" w:hAnsi="Georgia"/>
                <w:lang w:val="en-US"/>
              </w:rPr>
              <w:t>.</w:t>
            </w:r>
          </w:p>
          <w:p w14:paraId="0C032B0E" w14:textId="7381879F" w:rsidR="003B40A9" w:rsidRPr="007C40F6" w:rsidRDefault="41542CD9">
            <w:pPr>
              <w:rPr>
                <w:rStyle w:val="normaltextrun"/>
                <w:rFonts w:ascii="Georgia" w:hAnsi="Georgia"/>
                <w:color w:val="000000" w:themeColor="text1"/>
              </w:rPr>
            </w:pPr>
            <w:r w:rsidRPr="00D867F5">
              <w:rPr>
                <w:rStyle w:val="normaltextrun"/>
                <w:rFonts w:ascii="Georgia" w:hAnsi="Georgia"/>
                <w:i/>
                <w:iCs/>
                <w:lang w:val="en-US"/>
              </w:rPr>
              <w:t>Session 2, 2019</w:t>
            </w:r>
            <w:r w:rsidRPr="00D867F5">
              <w:rPr>
                <w:rStyle w:val="normaltextrun"/>
                <w:rFonts w:ascii="Georgia" w:hAnsi="Georgia"/>
                <w:lang w:val="en-US"/>
              </w:rPr>
              <w:t xml:space="preserve"> –5 Peer Educators engaged with a focus on developing content for international students.</w:t>
            </w:r>
          </w:p>
        </w:tc>
      </w:tr>
      <w:tr w:rsidR="00F955CD" w:rsidRPr="005B3268" w14:paraId="14F6EAF4" w14:textId="77777777" w:rsidTr="001B7AB8">
        <w:tc>
          <w:tcPr>
            <w:tcW w:w="3828" w:type="dxa"/>
            <w:vMerge w:val="restart"/>
            <w:shd w:val="clear" w:color="auto" w:fill="E6E4DC"/>
          </w:tcPr>
          <w:p w14:paraId="60DEFBF7" w14:textId="222B7A0D" w:rsidR="00F955CD" w:rsidRPr="002F099C" w:rsidRDefault="00F955CD" w:rsidP="006878D4">
            <w:pPr>
              <w:rPr>
                <w:rFonts w:ascii="Georgia" w:hAnsi="Georgia"/>
              </w:rPr>
            </w:pPr>
            <w:r w:rsidRPr="002F099C">
              <w:rPr>
                <w:rFonts w:ascii="Georgia" w:hAnsi="Georgia"/>
              </w:rPr>
              <w:t>Promote opportunities and incentives for students to participate in research, training and awareness-raising activities</w:t>
            </w:r>
          </w:p>
        </w:tc>
        <w:tc>
          <w:tcPr>
            <w:tcW w:w="1464" w:type="dxa"/>
            <w:vMerge w:val="restart"/>
            <w:shd w:val="clear" w:color="auto" w:fill="E6E4DC"/>
          </w:tcPr>
          <w:p w14:paraId="65752A50" w14:textId="0223E83F" w:rsidR="00F955CD" w:rsidRPr="002F099C" w:rsidRDefault="00F955CD" w:rsidP="006878D4">
            <w:pPr>
              <w:rPr>
                <w:rFonts w:ascii="Georgia" w:hAnsi="Georgia"/>
              </w:rPr>
            </w:pPr>
            <w:r w:rsidRPr="002F099C">
              <w:rPr>
                <w:rFonts w:ascii="Georgia" w:hAnsi="Georgia"/>
              </w:rPr>
              <w:t>Ongoing</w:t>
            </w:r>
          </w:p>
        </w:tc>
        <w:tc>
          <w:tcPr>
            <w:tcW w:w="3705" w:type="dxa"/>
            <w:shd w:val="clear" w:color="auto" w:fill="E6E4DC"/>
          </w:tcPr>
          <w:p w14:paraId="1300FF05" w14:textId="77777777" w:rsidR="00F955CD" w:rsidRPr="002F099C" w:rsidRDefault="00F955CD" w:rsidP="006878D4">
            <w:pPr>
              <w:rPr>
                <w:rFonts w:ascii="Georgia" w:hAnsi="Georgia"/>
              </w:rPr>
            </w:pPr>
            <w:r w:rsidRPr="002F099C">
              <w:rPr>
                <w:rFonts w:ascii="Georgia" w:hAnsi="Georgia"/>
              </w:rPr>
              <w:t>Students engaged as co-facilitators in RNA workshops</w:t>
            </w:r>
          </w:p>
          <w:p w14:paraId="591D75A3" w14:textId="77777777" w:rsidR="00F955CD" w:rsidRPr="002F099C" w:rsidRDefault="00F955CD" w:rsidP="006878D4">
            <w:pPr>
              <w:rPr>
                <w:rFonts w:ascii="Georgia" w:hAnsi="Georgia"/>
              </w:rPr>
            </w:pPr>
          </w:p>
          <w:p w14:paraId="5024415F" w14:textId="77777777" w:rsidR="00F955CD" w:rsidRPr="002F099C" w:rsidRDefault="00F955CD" w:rsidP="006878D4">
            <w:pPr>
              <w:rPr>
                <w:rFonts w:ascii="Georgia" w:hAnsi="Georgia"/>
              </w:rPr>
            </w:pPr>
          </w:p>
          <w:p w14:paraId="6B5C35B4" w14:textId="77777777" w:rsidR="00F955CD" w:rsidRPr="002F099C" w:rsidRDefault="00F955CD" w:rsidP="006878D4">
            <w:pPr>
              <w:rPr>
                <w:rFonts w:ascii="Georgia" w:hAnsi="Georgia"/>
              </w:rPr>
            </w:pPr>
          </w:p>
          <w:p w14:paraId="435B192D" w14:textId="77777777" w:rsidR="00F955CD" w:rsidRPr="002F099C" w:rsidRDefault="00F955CD" w:rsidP="006878D4">
            <w:pPr>
              <w:rPr>
                <w:rFonts w:ascii="Georgia" w:hAnsi="Georgia"/>
              </w:rPr>
            </w:pPr>
          </w:p>
          <w:p w14:paraId="5AE53B5E" w14:textId="771235F0" w:rsidR="00F955CD" w:rsidRPr="002F099C" w:rsidRDefault="00F955CD" w:rsidP="006878D4">
            <w:pPr>
              <w:rPr>
                <w:rFonts w:ascii="Georgia" w:hAnsi="Georgia"/>
              </w:rPr>
            </w:pPr>
          </w:p>
        </w:tc>
        <w:tc>
          <w:tcPr>
            <w:tcW w:w="6313" w:type="dxa"/>
            <w:shd w:val="clear" w:color="auto" w:fill="E6E4DC"/>
          </w:tcPr>
          <w:p w14:paraId="4894D300" w14:textId="6DA345A9" w:rsidR="00F955CD" w:rsidRPr="002F099C" w:rsidRDefault="000D7E3C" w:rsidP="006878D4">
            <w:pPr>
              <w:rPr>
                <w:rStyle w:val="normaltextrun"/>
                <w:rFonts w:ascii="Georgia" w:hAnsi="Georgia"/>
                <w:lang w:val="en-US"/>
              </w:rPr>
            </w:pPr>
            <w:r w:rsidRPr="002F099C">
              <w:rPr>
                <w:rStyle w:val="normaltextrun"/>
                <w:rFonts w:ascii="Georgia" w:hAnsi="Georgia"/>
                <w:i/>
                <w:iCs/>
                <w:lang w:val="en-US"/>
              </w:rPr>
              <w:t>S</w:t>
            </w:r>
            <w:r w:rsidR="00120DCC">
              <w:rPr>
                <w:rStyle w:val="normaltextrun"/>
                <w:rFonts w:ascii="Georgia" w:hAnsi="Georgia"/>
                <w:i/>
                <w:iCs/>
                <w:lang w:val="en-US"/>
              </w:rPr>
              <w:t xml:space="preserve">ession 2, </w:t>
            </w:r>
            <w:r w:rsidRPr="002F099C">
              <w:rPr>
                <w:rStyle w:val="normaltextrun"/>
                <w:rFonts w:ascii="Georgia" w:hAnsi="Georgia"/>
                <w:i/>
                <w:iCs/>
                <w:lang w:val="en-US"/>
              </w:rPr>
              <w:t>201</w:t>
            </w:r>
            <w:r w:rsidR="00813A32" w:rsidRPr="002F099C">
              <w:rPr>
                <w:rStyle w:val="normaltextrun"/>
                <w:rFonts w:ascii="Georgia" w:hAnsi="Georgia"/>
                <w:i/>
                <w:iCs/>
                <w:lang w:val="en-US"/>
              </w:rPr>
              <w:t>8</w:t>
            </w:r>
            <w:r w:rsidR="00813A32" w:rsidRPr="002F099C">
              <w:rPr>
                <w:rStyle w:val="normaltextrun"/>
                <w:rFonts w:ascii="Georgia" w:hAnsi="Georgia"/>
                <w:lang w:val="en-US"/>
              </w:rPr>
              <w:t xml:space="preserve"> – Pilot Peer Educator program; </w:t>
            </w:r>
            <w:r w:rsidR="001E1D80" w:rsidRPr="002F099C">
              <w:rPr>
                <w:rStyle w:val="normaltextrun"/>
                <w:rFonts w:ascii="Georgia" w:hAnsi="Georgia"/>
                <w:lang w:val="en-US"/>
              </w:rPr>
              <w:t>Peer Educators engaged as co-facilitators and co-creators of RNA workshops</w:t>
            </w:r>
          </w:p>
          <w:p w14:paraId="28B2B044" w14:textId="77777777" w:rsidR="00682DD9" w:rsidRPr="002F099C" w:rsidRDefault="00682DD9" w:rsidP="006878D4">
            <w:pPr>
              <w:rPr>
                <w:rStyle w:val="eop"/>
                <w:rFonts w:ascii="Georgia" w:hAnsi="Georgia"/>
                <w:color w:val="000000"/>
                <w:shd w:val="clear" w:color="auto" w:fill="FFFFFF"/>
              </w:rPr>
            </w:pPr>
          </w:p>
          <w:p w14:paraId="27236C1A" w14:textId="30A7D92A" w:rsidR="00275A81" w:rsidRPr="007C40F6" w:rsidRDefault="00682DD9" w:rsidP="00275A81">
            <w:pPr>
              <w:rPr>
                <w:lang w:val="en-US"/>
              </w:rPr>
            </w:pPr>
            <w:r w:rsidRPr="41542CD9">
              <w:rPr>
                <w:rStyle w:val="normaltextrun"/>
                <w:rFonts w:ascii="Georgia" w:hAnsi="Georgia"/>
                <w:i/>
                <w:iCs/>
                <w:lang w:val="en-US"/>
              </w:rPr>
              <w:t>S</w:t>
            </w:r>
            <w:r w:rsidR="00120DCC" w:rsidRPr="41542CD9">
              <w:rPr>
                <w:rStyle w:val="normaltextrun"/>
                <w:rFonts w:ascii="Georgia" w:hAnsi="Georgia"/>
                <w:i/>
                <w:iCs/>
                <w:lang w:val="en-US"/>
              </w:rPr>
              <w:t xml:space="preserve">ession </w:t>
            </w:r>
            <w:r w:rsidR="41542CD9" w:rsidRPr="41542CD9">
              <w:rPr>
                <w:rStyle w:val="normaltextrun"/>
                <w:rFonts w:ascii="Georgia" w:hAnsi="Georgia"/>
                <w:i/>
                <w:iCs/>
                <w:lang w:val="en-US"/>
              </w:rPr>
              <w:t>2</w:t>
            </w:r>
            <w:r w:rsidR="00120DCC" w:rsidRPr="41542CD9">
              <w:rPr>
                <w:rStyle w:val="normaltextrun"/>
                <w:rFonts w:ascii="Georgia" w:hAnsi="Georgia"/>
                <w:i/>
                <w:iCs/>
                <w:lang w:val="en-US"/>
              </w:rPr>
              <w:t>, 2</w:t>
            </w:r>
            <w:r w:rsidRPr="41542CD9">
              <w:rPr>
                <w:rStyle w:val="normaltextrun"/>
                <w:rFonts w:ascii="Georgia" w:hAnsi="Georgia"/>
                <w:i/>
                <w:iCs/>
                <w:lang w:val="en-US"/>
              </w:rPr>
              <w:t>019</w:t>
            </w:r>
            <w:r w:rsidRPr="005445B3">
              <w:rPr>
                <w:rStyle w:val="normaltextrun"/>
                <w:rFonts w:ascii="Georgia" w:hAnsi="Georgia"/>
                <w:lang w:val="en-US"/>
              </w:rPr>
              <w:t xml:space="preserve"> – expansion of Peer Educator program; 5 P</w:t>
            </w:r>
            <w:r w:rsidR="001E1D80" w:rsidRPr="005445B3">
              <w:rPr>
                <w:rStyle w:val="normaltextrun"/>
                <w:rFonts w:ascii="Georgia" w:hAnsi="Georgia"/>
                <w:lang w:val="en-US"/>
              </w:rPr>
              <w:t>eer Educators engaged as co-facilitators and co-creators of RNA workshops</w:t>
            </w:r>
            <w:r w:rsidR="008C73B7" w:rsidRPr="005445B3">
              <w:rPr>
                <w:rStyle w:val="normaltextrun"/>
                <w:rFonts w:ascii="Georgia" w:hAnsi="Georgia"/>
                <w:lang w:val="en-US"/>
              </w:rPr>
              <w:t>, with a focus on developing content for international students</w:t>
            </w:r>
            <w:r w:rsidR="007C40F6">
              <w:rPr>
                <w:rStyle w:val="normaltextrun"/>
                <w:rFonts w:ascii="Georgia" w:hAnsi="Georgia"/>
                <w:lang w:val="en-US"/>
              </w:rPr>
              <w:t>.</w:t>
            </w:r>
          </w:p>
        </w:tc>
      </w:tr>
      <w:tr w:rsidR="00F955CD" w:rsidRPr="005B3268" w14:paraId="7A4D1395" w14:textId="77777777" w:rsidTr="001B7AB8">
        <w:tc>
          <w:tcPr>
            <w:tcW w:w="3828" w:type="dxa"/>
            <w:vMerge/>
            <w:shd w:val="clear" w:color="auto" w:fill="E6E4DC"/>
          </w:tcPr>
          <w:p w14:paraId="17E28882" w14:textId="77777777" w:rsidR="00F955CD" w:rsidRPr="002F099C" w:rsidRDefault="00F955CD" w:rsidP="006878D4">
            <w:pPr>
              <w:rPr>
                <w:rFonts w:ascii="Georgia" w:hAnsi="Georgia"/>
              </w:rPr>
            </w:pPr>
          </w:p>
        </w:tc>
        <w:tc>
          <w:tcPr>
            <w:tcW w:w="1464" w:type="dxa"/>
            <w:vMerge/>
            <w:shd w:val="clear" w:color="auto" w:fill="E6E4DC"/>
          </w:tcPr>
          <w:p w14:paraId="689B932E" w14:textId="77777777" w:rsidR="00F955CD" w:rsidRPr="002F099C" w:rsidRDefault="00F955CD" w:rsidP="006878D4">
            <w:pPr>
              <w:rPr>
                <w:rFonts w:ascii="Georgia" w:hAnsi="Georgia"/>
              </w:rPr>
            </w:pPr>
          </w:p>
        </w:tc>
        <w:tc>
          <w:tcPr>
            <w:tcW w:w="3705" w:type="dxa"/>
            <w:shd w:val="clear" w:color="auto" w:fill="E6E4DC"/>
          </w:tcPr>
          <w:p w14:paraId="30F107AC" w14:textId="77777777" w:rsidR="00F955CD" w:rsidRPr="002F099C" w:rsidRDefault="00F955CD" w:rsidP="000D7506">
            <w:pPr>
              <w:rPr>
                <w:rFonts w:ascii="Georgia" w:hAnsi="Georgia"/>
              </w:rPr>
            </w:pPr>
            <w:r w:rsidRPr="002F099C">
              <w:rPr>
                <w:rFonts w:ascii="Georgia" w:hAnsi="Georgia"/>
              </w:rPr>
              <w:t xml:space="preserve">PACE internship opportunities created within the RNA team each semester </w:t>
            </w:r>
          </w:p>
          <w:p w14:paraId="336A2F24" w14:textId="77777777" w:rsidR="00F955CD" w:rsidRPr="002F099C" w:rsidRDefault="00F955CD" w:rsidP="006878D4">
            <w:pPr>
              <w:rPr>
                <w:rFonts w:ascii="Georgia" w:hAnsi="Georgia"/>
              </w:rPr>
            </w:pPr>
          </w:p>
        </w:tc>
        <w:tc>
          <w:tcPr>
            <w:tcW w:w="6313" w:type="dxa"/>
            <w:shd w:val="clear" w:color="auto" w:fill="E6E4DC"/>
          </w:tcPr>
          <w:p w14:paraId="2FA5363D" w14:textId="14046326" w:rsidR="00F955CD" w:rsidRPr="002F099C" w:rsidRDefault="00F955CD" w:rsidP="00E27C0D">
            <w:pPr>
              <w:pStyle w:val="paragraph"/>
              <w:spacing w:before="0" w:beforeAutospacing="0" w:after="0" w:afterAutospacing="0"/>
              <w:textAlignment w:val="baseline"/>
              <w:rPr>
                <w:rStyle w:val="normaltextrun"/>
                <w:rFonts w:ascii="Georgia" w:hAnsi="Georgia" w:cs="Segoe UI"/>
                <w:sz w:val="22"/>
                <w:szCs w:val="22"/>
                <w:lang w:val="en-US"/>
              </w:rPr>
            </w:pPr>
            <w:r w:rsidRPr="002F099C">
              <w:rPr>
                <w:rStyle w:val="normaltextrun"/>
                <w:rFonts w:ascii="Georgia" w:hAnsi="Georgia" w:cs="Segoe UI"/>
                <w:i/>
                <w:iCs/>
                <w:sz w:val="22"/>
                <w:szCs w:val="22"/>
                <w:lang w:val="en-US"/>
              </w:rPr>
              <w:t>S</w:t>
            </w:r>
            <w:r w:rsidR="00120DCC">
              <w:rPr>
                <w:rStyle w:val="normaltextrun"/>
                <w:rFonts w:ascii="Georgia" w:hAnsi="Georgia" w:cs="Segoe UI"/>
                <w:i/>
                <w:iCs/>
                <w:sz w:val="22"/>
                <w:szCs w:val="22"/>
                <w:lang w:val="en-US"/>
              </w:rPr>
              <w:t>ession 2, 2018</w:t>
            </w:r>
            <w:r w:rsidRPr="002F099C">
              <w:rPr>
                <w:rStyle w:val="normaltextrun"/>
                <w:rFonts w:ascii="Georgia" w:hAnsi="Georgia" w:cs="Segoe UI"/>
                <w:sz w:val="22"/>
                <w:szCs w:val="22"/>
                <w:lang w:val="en-US"/>
              </w:rPr>
              <w:t>– PACE Undergraduate Student Projects</w:t>
            </w:r>
            <w:r w:rsidR="00873FF7" w:rsidRPr="002F099C">
              <w:rPr>
                <w:rStyle w:val="normaltextrun"/>
                <w:rFonts w:ascii="Georgia" w:hAnsi="Georgia" w:cs="Segoe UI"/>
                <w:sz w:val="22"/>
                <w:szCs w:val="22"/>
                <w:lang w:val="en-US"/>
              </w:rPr>
              <w:t xml:space="preserve"> which focused on:</w:t>
            </w:r>
          </w:p>
          <w:p w14:paraId="004410C9" w14:textId="34A84AA6" w:rsidR="00873FF7" w:rsidRPr="002F099C" w:rsidRDefault="00873FF7" w:rsidP="00873FF7">
            <w:pPr>
              <w:pStyle w:val="paragraph"/>
              <w:numPr>
                <w:ilvl w:val="0"/>
                <w:numId w:val="3"/>
              </w:numPr>
              <w:spacing w:before="0" w:beforeAutospacing="0" w:after="0" w:afterAutospacing="0"/>
              <w:textAlignment w:val="baseline"/>
              <w:rPr>
                <w:rFonts w:ascii="Georgia" w:hAnsi="Georgia" w:cstheme="minorHAnsi"/>
                <w:sz w:val="22"/>
                <w:szCs w:val="22"/>
                <w:lang w:val="en-US"/>
              </w:rPr>
            </w:pPr>
            <w:r w:rsidRPr="002F099C">
              <w:rPr>
                <w:rFonts w:ascii="Georgia" w:hAnsi="Georgia" w:cstheme="minorHAnsi"/>
                <w:sz w:val="22"/>
                <w:szCs w:val="22"/>
              </w:rPr>
              <w:t xml:space="preserve">Narrative review of sexual assault/sexual harassment education strategies and approaches </w:t>
            </w:r>
          </w:p>
          <w:p w14:paraId="3744A4B0" w14:textId="42CE62C5" w:rsidR="00873FF7" w:rsidRPr="002F099C" w:rsidRDefault="00873FF7" w:rsidP="00873FF7">
            <w:pPr>
              <w:pStyle w:val="paragraph"/>
              <w:numPr>
                <w:ilvl w:val="0"/>
                <w:numId w:val="3"/>
              </w:numPr>
              <w:spacing w:before="0" w:beforeAutospacing="0" w:after="0" w:afterAutospacing="0"/>
              <w:textAlignment w:val="baseline"/>
              <w:rPr>
                <w:rFonts w:ascii="Georgia" w:hAnsi="Georgia" w:cstheme="minorHAnsi"/>
                <w:sz w:val="22"/>
                <w:szCs w:val="22"/>
                <w:lang w:val="en-US"/>
              </w:rPr>
            </w:pPr>
            <w:r w:rsidRPr="002F099C">
              <w:rPr>
                <w:rFonts w:ascii="Georgia" w:hAnsi="Georgia" w:cstheme="minorHAnsi"/>
                <w:sz w:val="22"/>
                <w:szCs w:val="22"/>
                <w:lang w:val="en-US"/>
              </w:rPr>
              <w:t xml:space="preserve">Facilitation of focus groups with students (domestic, international, undergraduate, and postgraduate) to explore </w:t>
            </w:r>
            <w:r w:rsidR="00182A33" w:rsidRPr="002F099C">
              <w:rPr>
                <w:rFonts w:ascii="Georgia" w:hAnsi="Georgia" w:cstheme="minorHAnsi"/>
                <w:sz w:val="22"/>
                <w:szCs w:val="22"/>
                <w:lang w:val="en-US"/>
              </w:rPr>
              <w:t>accessibility</w:t>
            </w:r>
            <w:r w:rsidR="009A014C">
              <w:rPr>
                <w:rFonts w:ascii="Georgia" w:hAnsi="Georgia" w:cstheme="minorHAnsi"/>
                <w:sz w:val="22"/>
                <w:szCs w:val="22"/>
                <w:lang w:val="en-US"/>
              </w:rPr>
              <w:t>,</w:t>
            </w:r>
            <w:r w:rsidR="00E34C59" w:rsidRPr="002F099C">
              <w:rPr>
                <w:rFonts w:ascii="Georgia" w:hAnsi="Georgia" w:cstheme="minorHAnsi"/>
                <w:sz w:val="22"/>
                <w:szCs w:val="22"/>
                <w:lang w:val="en-US"/>
              </w:rPr>
              <w:t xml:space="preserve"> inclusiveness</w:t>
            </w:r>
            <w:r w:rsidR="009A014C">
              <w:rPr>
                <w:rFonts w:ascii="Georgia" w:hAnsi="Georgia" w:cstheme="minorHAnsi"/>
                <w:sz w:val="22"/>
                <w:szCs w:val="22"/>
                <w:lang w:val="en-US"/>
              </w:rPr>
              <w:t xml:space="preserve">, and comprehensibility of Policy. </w:t>
            </w:r>
          </w:p>
          <w:p w14:paraId="701E9900" w14:textId="77777777" w:rsidR="00F955CD" w:rsidRPr="002F099C" w:rsidRDefault="00F955CD" w:rsidP="005A5221">
            <w:pPr>
              <w:pStyle w:val="paragraph"/>
              <w:spacing w:before="0" w:beforeAutospacing="0" w:after="0" w:afterAutospacing="0"/>
              <w:textAlignment w:val="baseline"/>
              <w:rPr>
                <w:rFonts w:ascii="Georgia" w:hAnsi="Georgia" w:cstheme="minorHAnsi"/>
                <w:sz w:val="22"/>
                <w:szCs w:val="22"/>
              </w:rPr>
            </w:pPr>
            <w:r w:rsidRPr="002F099C">
              <w:rPr>
                <w:rStyle w:val="eop"/>
                <w:rFonts w:ascii="Georgia" w:hAnsi="Georgia" w:cstheme="minorHAnsi"/>
                <w:sz w:val="22"/>
                <w:szCs w:val="22"/>
              </w:rPr>
              <w:t> </w:t>
            </w:r>
          </w:p>
          <w:p w14:paraId="3E5142E3" w14:textId="6EBC3E0E" w:rsidR="00873FF7" w:rsidRDefault="00F955CD" w:rsidP="005A5221">
            <w:pPr>
              <w:pStyle w:val="paragraph"/>
              <w:spacing w:before="0" w:beforeAutospacing="0" w:after="0" w:afterAutospacing="0"/>
              <w:textAlignment w:val="baseline"/>
              <w:rPr>
                <w:rStyle w:val="eop"/>
                <w:rFonts w:ascii="Georgia" w:hAnsi="Georgia" w:cs="Segoe UI"/>
                <w:sz w:val="22"/>
                <w:szCs w:val="22"/>
              </w:rPr>
            </w:pPr>
            <w:r w:rsidRPr="00120DCC">
              <w:rPr>
                <w:rStyle w:val="normaltextrun"/>
                <w:rFonts w:ascii="Georgia" w:hAnsi="Georgia" w:cs="Segoe UI"/>
                <w:i/>
                <w:iCs/>
                <w:sz w:val="22"/>
                <w:szCs w:val="22"/>
                <w:lang w:val="en-US"/>
              </w:rPr>
              <w:t>S</w:t>
            </w:r>
            <w:r w:rsidR="00120DCC" w:rsidRPr="00120DCC">
              <w:rPr>
                <w:rStyle w:val="normaltextrun"/>
                <w:rFonts w:ascii="Georgia" w:hAnsi="Georgia" w:cs="Segoe UI"/>
                <w:i/>
                <w:iCs/>
                <w:sz w:val="22"/>
                <w:szCs w:val="22"/>
                <w:lang w:val="en-US"/>
              </w:rPr>
              <w:t xml:space="preserve">ession 1, </w:t>
            </w:r>
            <w:r w:rsidRPr="00120DCC">
              <w:rPr>
                <w:rStyle w:val="normaltextrun"/>
                <w:rFonts w:ascii="Georgia" w:hAnsi="Georgia" w:cs="Segoe UI"/>
                <w:i/>
                <w:iCs/>
                <w:sz w:val="22"/>
                <w:szCs w:val="22"/>
                <w:lang w:val="en-US"/>
              </w:rPr>
              <w:t>2019</w:t>
            </w:r>
            <w:r w:rsidRPr="002F099C">
              <w:rPr>
                <w:rStyle w:val="normaltextrun"/>
                <w:rFonts w:ascii="Georgia" w:hAnsi="Georgia" w:cs="Segoe UI"/>
                <w:sz w:val="22"/>
                <w:szCs w:val="22"/>
                <w:lang w:val="en-US"/>
              </w:rPr>
              <w:t xml:space="preserve"> – PACE Postgraduate Project focus on International Students</w:t>
            </w:r>
            <w:r w:rsidRPr="002F099C">
              <w:rPr>
                <w:rStyle w:val="eop"/>
                <w:rFonts w:ascii="Georgia" w:hAnsi="Georgia" w:cs="Segoe UI"/>
                <w:sz w:val="22"/>
                <w:szCs w:val="22"/>
              </w:rPr>
              <w:t> </w:t>
            </w:r>
            <w:r w:rsidR="009B5100" w:rsidRPr="002F099C">
              <w:rPr>
                <w:rStyle w:val="eop"/>
                <w:rFonts w:ascii="Georgia" w:hAnsi="Georgia" w:cs="Segoe UI"/>
                <w:sz w:val="22"/>
                <w:szCs w:val="22"/>
              </w:rPr>
              <w:t>(as above)</w:t>
            </w:r>
            <w:r w:rsidR="00A062F1">
              <w:rPr>
                <w:rStyle w:val="eop"/>
                <w:rFonts w:ascii="Georgia" w:hAnsi="Georgia" w:cs="Segoe UI"/>
                <w:sz w:val="22"/>
                <w:szCs w:val="22"/>
              </w:rPr>
              <w:t>.</w:t>
            </w:r>
          </w:p>
          <w:p w14:paraId="46A58A4F" w14:textId="77777777" w:rsidR="007C40F6" w:rsidRPr="002F099C" w:rsidRDefault="007C40F6" w:rsidP="005A5221">
            <w:pPr>
              <w:pStyle w:val="paragraph"/>
              <w:spacing w:before="0" w:beforeAutospacing="0" w:after="0" w:afterAutospacing="0"/>
              <w:textAlignment w:val="baseline"/>
              <w:rPr>
                <w:rFonts w:ascii="Georgia" w:hAnsi="Georgia" w:cs="Segoe UI"/>
                <w:sz w:val="22"/>
                <w:szCs w:val="22"/>
              </w:rPr>
            </w:pPr>
          </w:p>
          <w:p w14:paraId="17FC0CA2" w14:textId="38DFC66B" w:rsidR="00873FF7" w:rsidRPr="002F099C" w:rsidRDefault="00873FF7" w:rsidP="005A5221">
            <w:pPr>
              <w:pStyle w:val="paragraph"/>
              <w:spacing w:before="0" w:beforeAutospacing="0" w:after="0" w:afterAutospacing="0"/>
              <w:textAlignment w:val="baseline"/>
              <w:rPr>
                <w:rFonts w:ascii="Georgia" w:hAnsi="Georgia" w:cstheme="minorHAnsi"/>
                <w:sz w:val="22"/>
                <w:szCs w:val="22"/>
              </w:rPr>
            </w:pPr>
            <w:r w:rsidRPr="00120DCC">
              <w:rPr>
                <w:rFonts w:ascii="Georgia" w:hAnsi="Georgia" w:cstheme="minorHAnsi"/>
                <w:i/>
                <w:iCs/>
                <w:sz w:val="22"/>
                <w:szCs w:val="22"/>
              </w:rPr>
              <w:t>S</w:t>
            </w:r>
            <w:r w:rsidR="00120DCC" w:rsidRPr="00120DCC">
              <w:rPr>
                <w:rFonts w:ascii="Georgia" w:hAnsi="Georgia" w:cstheme="minorHAnsi"/>
                <w:i/>
                <w:iCs/>
                <w:sz w:val="22"/>
                <w:szCs w:val="22"/>
              </w:rPr>
              <w:t xml:space="preserve">ession 2, </w:t>
            </w:r>
            <w:r w:rsidRPr="00120DCC">
              <w:rPr>
                <w:rFonts w:ascii="Georgia" w:hAnsi="Georgia" w:cstheme="minorHAnsi"/>
                <w:i/>
                <w:iCs/>
                <w:sz w:val="22"/>
                <w:szCs w:val="22"/>
              </w:rPr>
              <w:t>2019</w:t>
            </w:r>
            <w:r w:rsidRPr="002F099C">
              <w:rPr>
                <w:rFonts w:ascii="Georgia" w:hAnsi="Georgia" w:cstheme="minorHAnsi"/>
                <w:sz w:val="22"/>
                <w:szCs w:val="22"/>
              </w:rPr>
              <w:t xml:space="preserve"> </w:t>
            </w:r>
            <w:r w:rsidR="00CE0DB1" w:rsidRPr="002F099C">
              <w:rPr>
                <w:rFonts w:ascii="Georgia" w:hAnsi="Georgia" w:cstheme="minorHAnsi"/>
                <w:sz w:val="22"/>
                <w:szCs w:val="22"/>
              </w:rPr>
              <w:t>–</w:t>
            </w:r>
            <w:r w:rsidRPr="002F099C">
              <w:rPr>
                <w:rFonts w:ascii="Georgia" w:hAnsi="Georgia" w:cstheme="minorHAnsi"/>
                <w:sz w:val="22"/>
                <w:szCs w:val="22"/>
              </w:rPr>
              <w:t xml:space="preserve"> </w:t>
            </w:r>
            <w:r w:rsidR="00CE0DB1" w:rsidRPr="002F099C">
              <w:rPr>
                <w:rFonts w:ascii="Georgia" w:hAnsi="Georgia" w:cstheme="minorHAnsi"/>
                <w:sz w:val="22"/>
                <w:szCs w:val="22"/>
              </w:rPr>
              <w:t xml:space="preserve">PACE </w:t>
            </w:r>
            <w:r w:rsidR="00B661FB" w:rsidRPr="002F099C">
              <w:rPr>
                <w:rFonts w:ascii="Georgia" w:hAnsi="Georgia" w:cstheme="minorHAnsi"/>
                <w:sz w:val="22"/>
                <w:szCs w:val="22"/>
              </w:rPr>
              <w:t>Undergraduate Project which will focus on:</w:t>
            </w:r>
          </w:p>
          <w:p w14:paraId="3C6B8940" w14:textId="6A9DC3F8" w:rsidR="00B661FB" w:rsidRPr="002F099C" w:rsidRDefault="00610681" w:rsidP="00B661FB">
            <w:pPr>
              <w:pStyle w:val="paragraph"/>
              <w:numPr>
                <w:ilvl w:val="0"/>
                <w:numId w:val="9"/>
              </w:numPr>
              <w:spacing w:before="0" w:beforeAutospacing="0" w:after="0" w:afterAutospacing="0"/>
              <w:textAlignment w:val="baseline"/>
              <w:rPr>
                <w:rFonts w:ascii="Georgia" w:hAnsi="Georgia" w:cstheme="minorHAnsi"/>
                <w:sz w:val="22"/>
                <w:szCs w:val="22"/>
              </w:rPr>
            </w:pPr>
            <w:r w:rsidRPr="002F099C">
              <w:rPr>
                <w:rFonts w:ascii="Georgia" w:hAnsi="Georgia" w:cstheme="minorHAnsi"/>
                <w:sz w:val="22"/>
                <w:szCs w:val="22"/>
              </w:rPr>
              <w:t>Development of RNA awareness-raising campaign</w:t>
            </w:r>
            <w:r w:rsidR="00A062F1">
              <w:rPr>
                <w:rFonts w:ascii="Georgia" w:hAnsi="Georgia" w:cstheme="minorHAnsi"/>
                <w:sz w:val="22"/>
                <w:szCs w:val="22"/>
              </w:rPr>
              <w:t>.</w:t>
            </w:r>
            <w:r w:rsidRPr="002F099C">
              <w:rPr>
                <w:rFonts w:ascii="Georgia" w:hAnsi="Georgia" w:cstheme="minorHAnsi"/>
                <w:sz w:val="22"/>
                <w:szCs w:val="22"/>
              </w:rPr>
              <w:t xml:space="preserve"> </w:t>
            </w:r>
          </w:p>
          <w:p w14:paraId="0B9F5358" w14:textId="77777777" w:rsidR="00F955CD" w:rsidRPr="002F099C" w:rsidRDefault="00F955CD" w:rsidP="006878D4">
            <w:pPr>
              <w:rPr>
                <w:rStyle w:val="normaltextrun"/>
                <w:rFonts w:ascii="Georgia" w:hAnsi="Georgia"/>
                <w:color w:val="000000"/>
                <w:shd w:val="clear" w:color="auto" w:fill="FFFFFF"/>
                <w:lang w:val="en-US"/>
              </w:rPr>
            </w:pPr>
          </w:p>
        </w:tc>
      </w:tr>
      <w:tr w:rsidR="00F955CD" w:rsidRPr="005B3268" w14:paraId="0E19E1A5" w14:textId="77777777" w:rsidTr="001B7AB8">
        <w:tc>
          <w:tcPr>
            <w:tcW w:w="3828" w:type="dxa"/>
            <w:vMerge/>
            <w:shd w:val="clear" w:color="auto" w:fill="E6E4DC"/>
          </w:tcPr>
          <w:p w14:paraId="5B93F845" w14:textId="77777777" w:rsidR="00F955CD" w:rsidRPr="002F099C" w:rsidRDefault="00F955CD" w:rsidP="006878D4">
            <w:pPr>
              <w:rPr>
                <w:rFonts w:ascii="Georgia" w:hAnsi="Georgia"/>
              </w:rPr>
            </w:pPr>
          </w:p>
        </w:tc>
        <w:tc>
          <w:tcPr>
            <w:tcW w:w="1464" w:type="dxa"/>
            <w:vMerge/>
            <w:shd w:val="clear" w:color="auto" w:fill="E6E4DC"/>
          </w:tcPr>
          <w:p w14:paraId="56A84682" w14:textId="77777777" w:rsidR="00F955CD" w:rsidRPr="002F099C" w:rsidRDefault="00F955CD" w:rsidP="006878D4">
            <w:pPr>
              <w:rPr>
                <w:rFonts w:ascii="Georgia" w:hAnsi="Georgia"/>
              </w:rPr>
            </w:pPr>
          </w:p>
        </w:tc>
        <w:tc>
          <w:tcPr>
            <w:tcW w:w="3705" w:type="dxa"/>
            <w:shd w:val="clear" w:color="auto" w:fill="E6E4DC"/>
          </w:tcPr>
          <w:p w14:paraId="6E855C0B" w14:textId="77777777" w:rsidR="00F955CD" w:rsidRPr="002F099C" w:rsidRDefault="00F955CD" w:rsidP="006A2DA4">
            <w:pPr>
              <w:rPr>
                <w:rFonts w:ascii="Georgia" w:hAnsi="Georgia"/>
              </w:rPr>
            </w:pPr>
            <w:r w:rsidRPr="002F099C">
              <w:rPr>
                <w:rFonts w:ascii="Georgia" w:hAnsi="Georgia"/>
              </w:rPr>
              <w:t xml:space="preserve">RNA Student Advocate Program established </w:t>
            </w:r>
          </w:p>
          <w:p w14:paraId="10A5C218" w14:textId="77777777" w:rsidR="00F955CD" w:rsidRPr="002F099C" w:rsidRDefault="00F955CD" w:rsidP="000D7506">
            <w:pPr>
              <w:rPr>
                <w:rFonts w:ascii="Georgia" w:hAnsi="Georgia"/>
              </w:rPr>
            </w:pPr>
          </w:p>
        </w:tc>
        <w:tc>
          <w:tcPr>
            <w:tcW w:w="6313" w:type="dxa"/>
            <w:shd w:val="clear" w:color="auto" w:fill="E6E4DC"/>
          </w:tcPr>
          <w:p w14:paraId="4213D687" w14:textId="375F9021" w:rsidR="00F955CD" w:rsidRPr="002F099C" w:rsidRDefault="00CE5CFF" w:rsidP="005A5221">
            <w:pPr>
              <w:pStyle w:val="paragraph"/>
              <w:spacing w:before="0" w:beforeAutospacing="0" w:after="0" w:afterAutospacing="0"/>
              <w:textAlignment w:val="baseline"/>
              <w:rPr>
                <w:rStyle w:val="normaltextrun"/>
                <w:rFonts w:ascii="Georgia" w:hAnsi="Georgia" w:cs="Segoe UI"/>
                <w:i/>
                <w:iCs/>
                <w:sz w:val="22"/>
                <w:szCs w:val="22"/>
                <w:lang w:val="en-US"/>
              </w:rPr>
            </w:pPr>
            <w:r>
              <w:rPr>
                <w:rStyle w:val="normaltextrun"/>
                <w:rFonts w:ascii="Georgia" w:hAnsi="Georgia" w:cs="Segoe UI"/>
                <w:i/>
                <w:iCs/>
                <w:sz w:val="22"/>
                <w:szCs w:val="22"/>
                <w:lang w:val="en-US"/>
              </w:rPr>
              <w:t xml:space="preserve">Peer Educator program expansion has </w:t>
            </w:r>
            <w:r w:rsidR="00794127">
              <w:rPr>
                <w:rStyle w:val="normaltextrun"/>
                <w:rFonts w:ascii="Georgia" w:hAnsi="Georgia" w:cs="Segoe UI"/>
                <w:i/>
                <w:iCs/>
                <w:sz w:val="22"/>
                <w:szCs w:val="22"/>
                <w:lang w:val="en-US"/>
              </w:rPr>
              <w:t xml:space="preserve">meant that Advocate program </w:t>
            </w:r>
            <w:r w:rsidR="0097516F">
              <w:rPr>
                <w:rStyle w:val="normaltextrun"/>
                <w:rFonts w:ascii="Georgia" w:hAnsi="Georgia" w:cs="Segoe UI"/>
                <w:i/>
                <w:iCs/>
                <w:sz w:val="22"/>
                <w:szCs w:val="22"/>
                <w:lang w:val="en-US"/>
              </w:rPr>
              <w:t>will be reconsidered for implementation.</w:t>
            </w:r>
          </w:p>
        </w:tc>
      </w:tr>
      <w:tr w:rsidR="00F955CD" w:rsidRPr="005B3268" w14:paraId="0E8492E4" w14:textId="77777777" w:rsidTr="001B7AB8">
        <w:tc>
          <w:tcPr>
            <w:tcW w:w="3828" w:type="dxa"/>
            <w:vMerge/>
            <w:shd w:val="clear" w:color="auto" w:fill="E6E4DC"/>
          </w:tcPr>
          <w:p w14:paraId="2B4F286B" w14:textId="77777777" w:rsidR="00F955CD" w:rsidRPr="002F099C" w:rsidRDefault="00F955CD" w:rsidP="006878D4">
            <w:pPr>
              <w:rPr>
                <w:rFonts w:ascii="Georgia" w:hAnsi="Georgia"/>
              </w:rPr>
            </w:pPr>
          </w:p>
        </w:tc>
        <w:tc>
          <w:tcPr>
            <w:tcW w:w="1464" w:type="dxa"/>
            <w:vMerge/>
            <w:shd w:val="clear" w:color="auto" w:fill="E6E4DC"/>
          </w:tcPr>
          <w:p w14:paraId="16CE4DCA" w14:textId="77777777" w:rsidR="00F955CD" w:rsidRPr="002F099C" w:rsidRDefault="00F955CD" w:rsidP="006878D4">
            <w:pPr>
              <w:rPr>
                <w:rFonts w:ascii="Georgia" w:hAnsi="Georgia"/>
              </w:rPr>
            </w:pPr>
          </w:p>
        </w:tc>
        <w:tc>
          <w:tcPr>
            <w:tcW w:w="3705" w:type="dxa"/>
            <w:shd w:val="clear" w:color="auto" w:fill="E6E4DC"/>
          </w:tcPr>
          <w:p w14:paraId="7D95D4EB" w14:textId="77777777" w:rsidR="00F955CD" w:rsidRPr="002F099C" w:rsidRDefault="00F955CD" w:rsidP="00B6522B">
            <w:pPr>
              <w:rPr>
                <w:rFonts w:ascii="Georgia" w:hAnsi="Georgia"/>
              </w:rPr>
            </w:pPr>
            <w:r w:rsidRPr="002F099C">
              <w:rPr>
                <w:rFonts w:ascii="Georgia" w:hAnsi="Georgia"/>
              </w:rPr>
              <w:t xml:space="preserve">RNA workshops credited as part of the GLP </w:t>
            </w:r>
          </w:p>
          <w:p w14:paraId="038B0BB6" w14:textId="77777777" w:rsidR="00F955CD" w:rsidRPr="002F099C" w:rsidRDefault="00F955CD" w:rsidP="006A2DA4">
            <w:pPr>
              <w:rPr>
                <w:rFonts w:ascii="Georgia" w:hAnsi="Georgia"/>
              </w:rPr>
            </w:pPr>
          </w:p>
        </w:tc>
        <w:tc>
          <w:tcPr>
            <w:tcW w:w="6313" w:type="dxa"/>
            <w:shd w:val="clear" w:color="auto" w:fill="E6E4DC"/>
          </w:tcPr>
          <w:p w14:paraId="10ED2EB3" w14:textId="4173EE7D" w:rsidR="00D30F5B" w:rsidRDefault="00FD7829" w:rsidP="005A5221">
            <w:pPr>
              <w:pStyle w:val="paragraph"/>
              <w:spacing w:before="0" w:beforeAutospacing="0" w:after="0" w:afterAutospacing="0"/>
              <w:textAlignment w:val="baseline"/>
              <w:rPr>
                <w:rStyle w:val="normaltextrun"/>
                <w:rFonts w:cs="Segoe UI"/>
                <w:lang w:val="en-US"/>
              </w:rPr>
            </w:pPr>
            <w:r>
              <w:rPr>
                <w:rStyle w:val="normaltextrun"/>
                <w:rFonts w:cs="Segoe UI"/>
                <w:lang w:val="en-US"/>
              </w:rPr>
              <w:t>Scoping of workshops credited through GLP</w:t>
            </w:r>
            <w:r w:rsidR="00B36F21">
              <w:rPr>
                <w:rStyle w:val="normaltextrun"/>
                <w:rFonts w:cs="Segoe UI"/>
                <w:lang w:val="en-US"/>
              </w:rPr>
              <w:t xml:space="preserve"> and </w:t>
            </w:r>
            <w:r w:rsidR="00937B20">
              <w:rPr>
                <w:rStyle w:val="normaltextrun"/>
                <w:rFonts w:cs="Segoe UI"/>
                <w:lang w:val="en-US"/>
              </w:rPr>
              <w:t>Australian Higher Education Graduation Statement (</w:t>
            </w:r>
            <w:r w:rsidR="00B36F21">
              <w:rPr>
                <w:rStyle w:val="normaltextrun"/>
                <w:rFonts w:cs="Segoe UI"/>
                <w:lang w:val="en-US"/>
              </w:rPr>
              <w:t>AHEGS</w:t>
            </w:r>
            <w:r w:rsidR="00937B20">
              <w:rPr>
                <w:rStyle w:val="normaltextrun"/>
                <w:rFonts w:cs="Segoe UI"/>
                <w:lang w:val="en-US"/>
              </w:rPr>
              <w:t>)</w:t>
            </w:r>
            <w:r w:rsidR="00A062F1">
              <w:rPr>
                <w:rStyle w:val="normaltextrun"/>
                <w:rFonts w:cs="Segoe UI"/>
                <w:lang w:val="en-US"/>
              </w:rPr>
              <w:t>.</w:t>
            </w:r>
            <w:r w:rsidR="00B36F21">
              <w:rPr>
                <w:rStyle w:val="normaltextrun"/>
                <w:rFonts w:cs="Segoe UI"/>
                <w:lang w:val="en-US"/>
              </w:rPr>
              <w:t xml:space="preserve"> </w:t>
            </w:r>
          </w:p>
          <w:p w14:paraId="0E720852" w14:textId="77777777" w:rsidR="00B978FA" w:rsidRDefault="00B978FA" w:rsidP="005A5221">
            <w:pPr>
              <w:pStyle w:val="paragraph"/>
              <w:spacing w:before="0" w:beforeAutospacing="0" w:after="0" w:afterAutospacing="0"/>
              <w:textAlignment w:val="baseline"/>
              <w:rPr>
                <w:rStyle w:val="normaltextrun"/>
                <w:rFonts w:cs="Segoe UI"/>
                <w:lang w:val="en-US"/>
              </w:rPr>
            </w:pPr>
          </w:p>
          <w:p w14:paraId="45DC4902" w14:textId="179112BF" w:rsidR="00B978FA" w:rsidRDefault="00B978FA" w:rsidP="005A5221">
            <w:pPr>
              <w:pStyle w:val="paragraph"/>
              <w:spacing w:before="0" w:beforeAutospacing="0" w:after="0" w:afterAutospacing="0"/>
              <w:textAlignment w:val="baseline"/>
              <w:rPr>
                <w:rStyle w:val="normaltextrun"/>
                <w:rFonts w:cs="Segoe UI"/>
                <w:lang w:val="en-US"/>
              </w:rPr>
            </w:pPr>
            <w:r>
              <w:rPr>
                <w:rStyle w:val="normaltextrun"/>
                <w:rFonts w:cs="Segoe UI"/>
                <w:lang w:val="en-US"/>
              </w:rPr>
              <w:t>RNA wor</w:t>
            </w:r>
            <w:r w:rsidR="00B36F21">
              <w:rPr>
                <w:rStyle w:val="normaltextrun"/>
                <w:rFonts w:cs="Segoe UI"/>
                <w:lang w:val="en-US"/>
              </w:rPr>
              <w:t xml:space="preserve">kshops credited </w:t>
            </w:r>
            <w:r w:rsidR="003D5B1B">
              <w:rPr>
                <w:rStyle w:val="normaltextrun"/>
                <w:rFonts w:cs="Segoe UI"/>
                <w:lang w:val="en-US"/>
              </w:rPr>
              <w:t xml:space="preserve">as part of </w:t>
            </w:r>
            <w:r w:rsidR="00937B20">
              <w:rPr>
                <w:rStyle w:val="normaltextrun"/>
                <w:rFonts w:cs="Segoe UI"/>
                <w:lang w:val="en-US"/>
              </w:rPr>
              <w:t>Macquarie University Mentor</w:t>
            </w:r>
            <w:r w:rsidR="003D5B1B">
              <w:rPr>
                <w:rStyle w:val="normaltextrun"/>
                <w:rFonts w:cs="Segoe UI"/>
                <w:lang w:val="en-US"/>
              </w:rPr>
              <w:t>s Program</w:t>
            </w:r>
            <w:r w:rsidR="00A062F1">
              <w:rPr>
                <w:rStyle w:val="normaltextrun"/>
                <w:rFonts w:cs="Segoe UI"/>
                <w:lang w:val="en-US"/>
              </w:rPr>
              <w:t>.</w:t>
            </w:r>
            <w:r w:rsidR="003D5B1B">
              <w:rPr>
                <w:rStyle w:val="normaltextrun"/>
                <w:rFonts w:cs="Segoe UI"/>
                <w:lang w:val="en-US"/>
              </w:rPr>
              <w:t xml:space="preserve"> </w:t>
            </w:r>
          </w:p>
          <w:p w14:paraId="084D09FB" w14:textId="7FED18C5" w:rsidR="0089016E" w:rsidRPr="00FF6BFB" w:rsidRDefault="0089016E" w:rsidP="005A5221">
            <w:pPr>
              <w:pStyle w:val="paragraph"/>
              <w:spacing w:before="0" w:beforeAutospacing="0" w:after="0" w:afterAutospacing="0"/>
              <w:textAlignment w:val="baseline"/>
              <w:rPr>
                <w:rStyle w:val="normaltextrun"/>
                <w:rFonts w:ascii="Georgia" w:hAnsi="Georgia" w:cs="Segoe UI"/>
                <w:sz w:val="22"/>
                <w:szCs w:val="22"/>
                <w:lang w:val="en-US"/>
              </w:rPr>
            </w:pPr>
          </w:p>
        </w:tc>
      </w:tr>
      <w:tr w:rsidR="00B6522B" w:rsidRPr="005B3268" w14:paraId="592C0D11" w14:textId="77777777" w:rsidTr="001B7AB8">
        <w:tc>
          <w:tcPr>
            <w:tcW w:w="3828" w:type="dxa"/>
            <w:shd w:val="clear" w:color="auto" w:fill="E6E4DC"/>
          </w:tcPr>
          <w:p w14:paraId="685D96FB" w14:textId="77777777" w:rsidR="00B6522B" w:rsidRPr="002F099C" w:rsidRDefault="00B6522B" w:rsidP="006878D4">
            <w:pPr>
              <w:rPr>
                <w:rFonts w:ascii="Georgia" w:hAnsi="Georgia"/>
              </w:rPr>
            </w:pPr>
          </w:p>
        </w:tc>
        <w:tc>
          <w:tcPr>
            <w:tcW w:w="1464" w:type="dxa"/>
            <w:shd w:val="clear" w:color="auto" w:fill="E6E4DC"/>
          </w:tcPr>
          <w:p w14:paraId="697603EE" w14:textId="77777777" w:rsidR="00B6522B" w:rsidRPr="002F099C" w:rsidRDefault="00B6522B" w:rsidP="006878D4">
            <w:pPr>
              <w:rPr>
                <w:rFonts w:ascii="Georgia" w:hAnsi="Georgia"/>
              </w:rPr>
            </w:pPr>
          </w:p>
        </w:tc>
        <w:tc>
          <w:tcPr>
            <w:tcW w:w="3705" w:type="dxa"/>
            <w:shd w:val="clear" w:color="auto" w:fill="E6E4DC"/>
          </w:tcPr>
          <w:p w14:paraId="6F81BF1D" w14:textId="10AC3492" w:rsidR="00B6522B" w:rsidRPr="002F099C" w:rsidRDefault="00B6522B" w:rsidP="00B6522B">
            <w:pPr>
              <w:rPr>
                <w:rFonts w:ascii="Georgia" w:hAnsi="Georgia"/>
              </w:rPr>
            </w:pPr>
            <w:r w:rsidRPr="002F099C">
              <w:rPr>
                <w:rFonts w:ascii="Georgia" w:hAnsi="Georgia"/>
              </w:rPr>
              <w:t>Student-led RNA awareness-raising activities held on campus</w:t>
            </w:r>
          </w:p>
        </w:tc>
        <w:tc>
          <w:tcPr>
            <w:tcW w:w="6313" w:type="dxa"/>
            <w:shd w:val="clear" w:color="auto" w:fill="E6E4DC"/>
          </w:tcPr>
          <w:p w14:paraId="07F9925B" w14:textId="3388DAFE" w:rsidR="00C610BF" w:rsidRDefault="00D42C46" w:rsidP="00D42C46">
            <w:pPr>
              <w:pStyle w:val="paragraph"/>
              <w:spacing w:before="0" w:beforeAutospacing="0" w:after="0" w:afterAutospacing="0"/>
              <w:textAlignment w:val="baseline"/>
              <w:rPr>
                <w:rStyle w:val="normaltextrun"/>
                <w:rFonts w:ascii="Georgia" w:hAnsi="Georgia" w:cs="Segoe UI"/>
                <w:sz w:val="22"/>
                <w:szCs w:val="22"/>
                <w:lang w:val="en-US"/>
              </w:rPr>
            </w:pPr>
            <w:r w:rsidRPr="00104C64">
              <w:rPr>
                <w:rStyle w:val="normaltextrun"/>
                <w:rFonts w:ascii="Georgia" w:hAnsi="Georgia" w:cs="Segoe UI"/>
                <w:sz w:val="22"/>
                <w:szCs w:val="22"/>
                <w:lang w:val="en-US"/>
              </w:rPr>
              <w:t>Increase in student-led RNA initiatives</w:t>
            </w:r>
            <w:r w:rsidR="00104C64" w:rsidRPr="00104C64">
              <w:rPr>
                <w:rStyle w:val="normaltextrun"/>
                <w:rFonts w:ascii="Georgia" w:hAnsi="Georgia" w:cs="Segoe UI"/>
                <w:sz w:val="22"/>
                <w:szCs w:val="22"/>
                <w:lang w:val="en-US"/>
              </w:rPr>
              <w:t xml:space="preserve"> such as Peer Education program and PACE projects</w:t>
            </w:r>
            <w:r w:rsidR="00A062F1">
              <w:rPr>
                <w:rStyle w:val="normaltextrun"/>
                <w:rFonts w:ascii="Georgia" w:hAnsi="Georgia" w:cs="Segoe UI"/>
                <w:sz w:val="22"/>
                <w:szCs w:val="22"/>
                <w:lang w:val="en-US"/>
              </w:rPr>
              <w:t>.</w:t>
            </w:r>
            <w:r w:rsidR="00104C64" w:rsidRPr="00104C64">
              <w:rPr>
                <w:rStyle w:val="normaltextrun"/>
                <w:rFonts w:ascii="Georgia" w:hAnsi="Georgia" w:cs="Segoe UI"/>
                <w:sz w:val="22"/>
                <w:szCs w:val="22"/>
                <w:lang w:val="en-US"/>
              </w:rPr>
              <w:t xml:space="preserve"> </w:t>
            </w:r>
          </w:p>
          <w:p w14:paraId="5F8DACD3" w14:textId="4D6DCA60" w:rsidR="000D004B" w:rsidRPr="00104C64" w:rsidRDefault="000D004B" w:rsidP="00D42C46">
            <w:pPr>
              <w:pStyle w:val="paragraph"/>
              <w:spacing w:before="0" w:beforeAutospacing="0" w:after="0" w:afterAutospacing="0"/>
              <w:textAlignment w:val="baseline"/>
              <w:rPr>
                <w:rStyle w:val="normaltextrun"/>
                <w:rFonts w:ascii="Georgia" w:hAnsi="Georgia" w:cs="Segoe UI"/>
                <w:sz w:val="22"/>
                <w:szCs w:val="22"/>
                <w:lang w:val="en-US"/>
              </w:rPr>
            </w:pPr>
          </w:p>
        </w:tc>
      </w:tr>
    </w:tbl>
    <w:p w14:paraId="1D3E9DDA" w14:textId="063A7576" w:rsidR="001B7AB8" w:rsidRDefault="001B7AB8" w:rsidP="00BE38DF">
      <w:pPr>
        <w:rPr>
          <w:rFonts w:ascii="Georgia" w:hAnsi="Georgia"/>
        </w:rPr>
      </w:pPr>
    </w:p>
    <w:p w14:paraId="0BB8EB5D" w14:textId="77777777" w:rsidR="001B7AB8" w:rsidRPr="005B3268" w:rsidRDefault="001B7AB8" w:rsidP="00BE38DF">
      <w:pPr>
        <w:rPr>
          <w:rFonts w:ascii="Georgia" w:hAnsi="Georgia"/>
        </w:rPr>
      </w:pPr>
    </w:p>
    <w:p w14:paraId="46C135D2" w14:textId="77777777" w:rsidR="008815B9" w:rsidRPr="00120DCC" w:rsidRDefault="003B40A9" w:rsidP="003B40A9">
      <w:pPr>
        <w:pStyle w:val="ListParagraph"/>
        <w:numPr>
          <w:ilvl w:val="0"/>
          <w:numId w:val="1"/>
        </w:numPr>
        <w:rPr>
          <w:rFonts w:ascii="Georgia" w:hAnsi="Georgia"/>
        </w:rPr>
      </w:pPr>
      <w:r w:rsidRPr="00120DCC">
        <w:rPr>
          <w:rFonts w:ascii="Georgia" w:hAnsi="Georgia"/>
        </w:rPr>
        <w:t xml:space="preserve">Support services </w:t>
      </w:r>
    </w:p>
    <w:p w14:paraId="25E02F0D" w14:textId="423D5A62" w:rsidR="003B40A9" w:rsidRPr="005B3268" w:rsidRDefault="003B40A9" w:rsidP="008815B9">
      <w:pPr>
        <w:pStyle w:val="ListParagraph"/>
        <w:rPr>
          <w:rFonts w:ascii="Georgia" w:hAnsi="Georgia"/>
          <w:i/>
          <w:iCs/>
        </w:rPr>
      </w:pPr>
      <w:r w:rsidRPr="005B3268">
        <w:rPr>
          <w:rFonts w:ascii="Georgia" w:hAnsi="Georgia"/>
          <w:i/>
          <w:iCs/>
        </w:rPr>
        <w:t>AHRC recommendation: Audit of university counselling services. Improve awareness of support services</w:t>
      </w:r>
    </w:p>
    <w:p w14:paraId="645A0124" w14:textId="1B2CD80B" w:rsidR="003B40A9" w:rsidRPr="005B3268" w:rsidRDefault="003B40A9" w:rsidP="003B40A9">
      <w:pPr>
        <w:rPr>
          <w:rFonts w:ascii="Georgia" w:hAnsi="Georgia"/>
        </w:rPr>
      </w:pPr>
    </w:p>
    <w:tbl>
      <w:tblPr>
        <w:tblStyle w:val="TableGrid"/>
        <w:tblW w:w="15168" w:type="dxa"/>
        <w:tblInd w:w="-289" w:type="dxa"/>
        <w:tblLook w:val="04A0" w:firstRow="1" w:lastRow="0" w:firstColumn="1" w:lastColumn="0" w:noHBand="0" w:noVBand="1"/>
      </w:tblPr>
      <w:tblGrid>
        <w:gridCol w:w="3686"/>
        <w:gridCol w:w="1560"/>
        <w:gridCol w:w="3827"/>
        <w:gridCol w:w="6095"/>
      </w:tblGrid>
      <w:tr w:rsidR="003B40A9" w:rsidRPr="005B3268" w14:paraId="1907DE88" w14:textId="77777777" w:rsidTr="10E55DCF">
        <w:tc>
          <w:tcPr>
            <w:tcW w:w="3686" w:type="dxa"/>
            <w:shd w:val="clear" w:color="auto" w:fill="6D0020"/>
          </w:tcPr>
          <w:p w14:paraId="07BD25A5" w14:textId="77777777" w:rsidR="003B40A9" w:rsidRPr="005B3268" w:rsidRDefault="003B40A9" w:rsidP="006878D4">
            <w:pPr>
              <w:rPr>
                <w:rFonts w:ascii="Georgia" w:hAnsi="Georgia"/>
              </w:rPr>
            </w:pPr>
            <w:r w:rsidRPr="005B3268">
              <w:rPr>
                <w:rFonts w:ascii="Georgia" w:hAnsi="Georgia"/>
              </w:rPr>
              <w:t xml:space="preserve">Macquarie’s Action </w:t>
            </w:r>
          </w:p>
        </w:tc>
        <w:tc>
          <w:tcPr>
            <w:tcW w:w="1560" w:type="dxa"/>
            <w:shd w:val="clear" w:color="auto" w:fill="6D0020"/>
          </w:tcPr>
          <w:p w14:paraId="7E59F14C" w14:textId="77777777" w:rsidR="003B40A9" w:rsidRPr="005B3268" w:rsidRDefault="003B40A9" w:rsidP="006878D4">
            <w:pPr>
              <w:rPr>
                <w:rFonts w:ascii="Georgia" w:hAnsi="Georgia"/>
              </w:rPr>
            </w:pPr>
            <w:r w:rsidRPr="005B3268">
              <w:rPr>
                <w:rFonts w:ascii="Georgia" w:hAnsi="Georgia"/>
              </w:rPr>
              <w:t>Time Frame</w:t>
            </w:r>
          </w:p>
        </w:tc>
        <w:tc>
          <w:tcPr>
            <w:tcW w:w="3827" w:type="dxa"/>
            <w:shd w:val="clear" w:color="auto" w:fill="6D0020"/>
          </w:tcPr>
          <w:p w14:paraId="5B8ADFF4" w14:textId="77777777" w:rsidR="003B40A9" w:rsidRPr="005B3268" w:rsidRDefault="003B40A9" w:rsidP="006878D4">
            <w:pPr>
              <w:rPr>
                <w:rFonts w:ascii="Georgia" w:hAnsi="Georgia"/>
              </w:rPr>
            </w:pPr>
            <w:r w:rsidRPr="005B3268">
              <w:rPr>
                <w:rFonts w:ascii="Georgia" w:hAnsi="Georgia"/>
              </w:rPr>
              <w:t>Performance Measure</w:t>
            </w:r>
          </w:p>
        </w:tc>
        <w:tc>
          <w:tcPr>
            <w:tcW w:w="6095" w:type="dxa"/>
            <w:shd w:val="clear" w:color="auto" w:fill="6D0020"/>
          </w:tcPr>
          <w:p w14:paraId="153C54B1" w14:textId="77777777" w:rsidR="003B40A9" w:rsidRDefault="00120DCC" w:rsidP="006878D4">
            <w:pPr>
              <w:rPr>
                <w:rFonts w:ascii="Georgia" w:hAnsi="Georgia"/>
              </w:rPr>
            </w:pPr>
            <w:r>
              <w:rPr>
                <w:rFonts w:ascii="Georgia" w:hAnsi="Georgia"/>
              </w:rPr>
              <w:t>Key Updates</w:t>
            </w:r>
          </w:p>
          <w:p w14:paraId="79BE6A7B" w14:textId="23D3F3CA" w:rsidR="00120DCC" w:rsidRPr="005B3268" w:rsidRDefault="00120DCC" w:rsidP="006878D4">
            <w:pPr>
              <w:rPr>
                <w:rFonts w:ascii="Georgia" w:hAnsi="Georgia"/>
              </w:rPr>
            </w:pPr>
          </w:p>
        </w:tc>
      </w:tr>
      <w:tr w:rsidR="003B40A9" w:rsidRPr="005B3268" w14:paraId="5B6CF0E9" w14:textId="77777777" w:rsidTr="10E55DCF">
        <w:tc>
          <w:tcPr>
            <w:tcW w:w="3686" w:type="dxa"/>
            <w:shd w:val="clear" w:color="auto" w:fill="D6D2C4"/>
          </w:tcPr>
          <w:p w14:paraId="7F4D31C2" w14:textId="663E2E4D" w:rsidR="003B40A9" w:rsidRPr="005B3268" w:rsidRDefault="003B40A9" w:rsidP="006878D4">
            <w:pPr>
              <w:rPr>
                <w:rFonts w:ascii="Georgia" w:hAnsi="Georgia"/>
              </w:rPr>
            </w:pPr>
            <w:r w:rsidRPr="005B3268">
              <w:rPr>
                <w:rFonts w:ascii="Georgia" w:hAnsi="Georgia"/>
              </w:rPr>
              <w:t>Conduct an independent, expert-led audit of Macquarie counselling services</w:t>
            </w:r>
          </w:p>
        </w:tc>
        <w:tc>
          <w:tcPr>
            <w:tcW w:w="1560" w:type="dxa"/>
            <w:shd w:val="clear" w:color="auto" w:fill="D6D2C4"/>
          </w:tcPr>
          <w:p w14:paraId="4F7AE825" w14:textId="53EC57C9" w:rsidR="003B40A9" w:rsidRPr="005B3268" w:rsidRDefault="003B40A9" w:rsidP="006878D4">
            <w:pPr>
              <w:rPr>
                <w:rFonts w:ascii="Georgia" w:hAnsi="Georgia"/>
              </w:rPr>
            </w:pPr>
            <w:r w:rsidRPr="005B3268">
              <w:rPr>
                <w:rFonts w:ascii="Georgia" w:hAnsi="Georgia"/>
              </w:rPr>
              <w:t xml:space="preserve">Completed </w:t>
            </w:r>
          </w:p>
        </w:tc>
        <w:tc>
          <w:tcPr>
            <w:tcW w:w="3827" w:type="dxa"/>
            <w:shd w:val="clear" w:color="auto" w:fill="D6D2C4"/>
          </w:tcPr>
          <w:p w14:paraId="3928B945" w14:textId="519C6B9C" w:rsidR="003B40A9" w:rsidRPr="005B3268" w:rsidRDefault="003B40A9" w:rsidP="006878D4">
            <w:pPr>
              <w:rPr>
                <w:rFonts w:ascii="Georgia" w:hAnsi="Georgia"/>
              </w:rPr>
            </w:pPr>
            <w:r w:rsidRPr="005B3268">
              <w:rPr>
                <w:rFonts w:ascii="Georgia" w:hAnsi="Georgia"/>
              </w:rPr>
              <w:t>Independent, expert-led audit of counselling services completed</w:t>
            </w:r>
          </w:p>
        </w:tc>
        <w:tc>
          <w:tcPr>
            <w:tcW w:w="6095" w:type="dxa"/>
            <w:shd w:val="clear" w:color="auto" w:fill="D6D2C4"/>
          </w:tcPr>
          <w:p w14:paraId="277EE676" w14:textId="77777777" w:rsidR="003B40A9" w:rsidRDefault="0096090E" w:rsidP="006878D4">
            <w:pPr>
              <w:rPr>
                <w:rFonts w:ascii="Georgia" w:hAnsi="Georgia"/>
              </w:rPr>
            </w:pPr>
            <w:r w:rsidRPr="005B3268">
              <w:rPr>
                <w:rFonts w:ascii="Georgia" w:hAnsi="Georgia"/>
              </w:rPr>
              <w:t xml:space="preserve">Completed in </w:t>
            </w:r>
            <w:r w:rsidR="00A65C9F" w:rsidRPr="005B3268">
              <w:rPr>
                <w:rFonts w:ascii="Georgia" w:hAnsi="Georgia"/>
              </w:rPr>
              <w:t>March 2018</w:t>
            </w:r>
            <w:r w:rsidR="002362E5" w:rsidRPr="005B3268">
              <w:rPr>
                <w:rFonts w:ascii="Georgia" w:hAnsi="Georgia"/>
              </w:rPr>
              <w:t xml:space="preserve"> by Western Sydney University.  The audit include</w:t>
            </w:r>
            <w:r w:rsidR="00883F45" w:rsidRPr="005B3268">
              <w:rPr>
                <w:rFonts w:ascii="Georgia" w:hAnsi="Georgia"/>
              </w:rPr>
              <w:t>d</w:t>
            </w:r>
            <w:r w:rsidR="002362E5" w:rsidRPr="005B3268">
              <w:rPr>
                <w:rFonts w:ascii="Georgia" w:hAnsi="Georgia"/>
              </w:rPr>
              <w:t xml:space="preserve"> a review of: support referral pathways for students</w:t>
            </w:r>
            <w:r w:rsidR="00EA6F8F" w:rsidRPr="005B3268">
              <w:rPr>
                <w:rFonts w:ascii="Georgia" w:hAnsi="Georgia"/>
              </w:rPr>
              <w:t xml:space="preserve"> accessing services, </w:t>
            </w:r>
            <w:r w:rsidR="00C6241C" w:rsidRPr="005B3268">
              <w:rPr>
                <w:rFonts w:ascii="Georgia" w:hAnsi="Georgia"/>
              </w:rPr>
              <w:t>services and support offerings to students who seek support following sexual assault/sexual harassment</w:t>
            </w:r>
            <w:r w:rsidR="00CE1975" w:rsidRPr="005B3268">
              <w:rPr>
                <w:rFonts w:ascii="Georgia" w:hAnsi="Georgia"/>
              </w:rPr>
              <w:t>, training</w:t>
            </w:r>
            <w:r w:rsidR="003B711D" w:rsidRPr="005B3268">
              <w:rPr>
                <w:rFonts w:ascii="Georgia" w:hAnsi="Georgia"/>
              </w:rPr>
              <w:t xml:space="preserve"> </w:t>
            </w:r>
            <w:r w:rsidR="002A7DA1" w:rsidRPr="005B3268">
              <w:rPr>
                <w:rFonts w:ascii="Georgia" w:hAnsi="Georgia"/>
              </w:rPr>
              <w:t xml:space="preserve">received by practitioners to assist with responses to referrals </w:t>
            </w:r>
            <w:r w:rsidR="00D65369" w:rsidRPr="005B3268">
              <w:rPr>
                <w:rFonts w:ascii="Georgia" w:hAnsi="Georgia"/>
              </w:rPr>
              <w:t xml:space="preserve">relating to sexual assault/sexual harassment, and response times to </w:t>
            </w:r>
            <w:r w:rsidR="00784B7C" w:rsidRPr="005B3268">
              <w:rPr>
                <w:rFonts w:ascii="Georgia" w:hAnsi="Georgia"/>
              </w:rPr>
              <w:t xml:space="preserve">urgent requests from students. </w:t>
            </w:r>
            <w:r w:rsidR="002A7DA1" w:rsidRPr="005B3268">
              <w:rPr>
                <w:rFonts w:ascii="Georgia" w:hAnsi="Georgia"/>
              </w:rPr>
              <w:t xml:space="preserve"> </w:t>
            </w:r>
          </w:p>
          <w:p w14:paraId="6A586022" w14:textId="47F1EF87" w:rsidR="00120DCC" w:rsidRPr="005B3268" w:rsidRDefault="00120DCC" w:rsidP="006878D4">
            <w:pPr>
              <w:rPr>
                <w:rFonts w:ascii="Georgia" w:hAnsi="Georgia"/>
              </w:rPr>
            </w:pPr>
          </w:p>
        </w:tc>
      </w:tr>
      <w:tr w:rsidR="003B40A9" w:rsidRPr="005B3268" w14:paraId="70A9F619" w14:textId="77777777" w:rsidTr="10E55DCF">
        <w:tc>
          <w:tcPr>
            <w:tcW w:w="3686" w:type="dxa"/>
            <w:shd w:val="clear" w:color="auto" w:fill="E6E4DC"/>
          </w:tcPr>
          <w:p w14:paraId="6ADD9A80" w14:textId="55D2EEF8" w:rsidR="003B40A9" w:rsidRPr="005B3268" w:rsidRDefault="003B40A9" w:rsidP="006878D4">
            <w:pPr>
              <w:rPr>
                <w:rFonts w:ascii="Georgia" w:hAnsi="Georgia"/>
              </w:rPr>
            </w:pPr>
            <w:r w:rsidRPr="005B3268">
              <w:rPr>
                <w:rFonts w:ascii="Georgia" w:hAnsi="Georgia"/>
              </w:rPr>
              <w:lastRenderedPageBreak/>
              <w:t>Create a student care team to meet the demand of students who require emergency care</w:t>
            </w:r>
          </w:p>
        </w:tc>
        <w:tc>
          <w:tcPr>
            <w:tcW w:w="1560" w:type="dxa"/>
            <w:shd w:val="clear" w:color="auto" w:fill="E6E4DC"/>
          </w:tcPr>
          <w:p w14:paraId="527CFFCF" w14:textId="3B8A6949" w:rsidR="003B40A9" w:rsidRPr="005B3268" w:rsidRDefault="003B40A9" w:rsidP="006878D4">
            <w:pPr>
              <w:rPr>
                <w:rFonts w:ascii="Georgia" w:hAnsi="Georgia"/>
              </w:rPr>
            </w:pPr>
            <w:r w:rsidRPr="005B3268">
              <w:rPr>
                <w:rFonts w:ascii="Georgia" w:hAnsi="Georgia"/>
              </w:rPr>
              <w:t xml:space="preserve">Completed </w:t>
            </w:r>
          </w:p>
        </w:tc>
        <w:tc>
          <w:tcPr>
            <w:tcW w:w="3827" w:type="dxa"/>
            <w:shd w:val="clear" w:color="auto" w:fill="E6E4DC"/>
          </w:tcPr>
          <w:p w14:paraId="206E83D7" w14:textId="70B57E51" w:rsidR="003B40A9" w:rsidRPr="005B3268" w:rsidRDefault="003B40A9" w:rsidP="006878D4">
            <w:pPr>
              <w:rPr>
                <w:rFonts w:ascii="Georgia" w:hAnsi="Georgia"/>
              </w:rPr>
            </w:pPr>
            <w:r w:rsidRPr="005B3268">
              <w:rPr>
                <w:rFonts w:ascii="Georgia" w:hAnsi="Georgia"/>
              </w:rPr>
              <w:t>Student Care and Trauma team established</w:t>
            </w:r>
          </w:p>
        </w:tc>
        <w:tc>
          <w:tcPr>
            <w:tcW w:w="6095" w:type="dxa"/>
            <w:shd w:val="clear" w:color="auto" w:fill="E6E4DC"/>
          </w:tcPr>
          <w:p w14:paraId="4AC48833" w14:textId="78FCA62A" w:rsidR="003B40A9" w:rsidRPr="005B3268" w:rsidRDefault="00D17F2B" w:rsidP="006878D4">
            <w:pPr>
              <w:rPr>
                <w:rFonts w:ascii="Georgia" w:hAnsi="Georgia"/>
              </w:rPr>
            </w:pPr>
            <w:r w:rsidRPr="005B3268">
              <w:rPr>
                <w:rFonts w:ascii="Georgia" w:hAnsi="Georgia"/>
              </w:rPr>
              <w:t xml:space="preserve">Completed </w:t>
            </w:r>
          </w:p>
        </w:tc>
      </w:tr>
      <w:tr w:rsidR="003B40A9" w:rsidRPr="005B3268" w14:paraId="1AF4B0A4" w14:textId="77777777" w:rsidTr="10E55DCF">
        <w:tc>
          <w:tcPr>
            <w:tcW w:w="3686" w:type="dxa"/>
            <w:shd w:val="clear" w:color="auto" w:fill="D6D2C4"/>
          </w:tcPr>
          <w:p w14:paraId="7C1123AC" w14:textId="7EE524A8" w:rsidR="003B40A9" w:rsidRPr="005B3268" w:rsidRDefault="00AE121C" w:rsidP="006878D4">
            <w:pPr>
              <w:rPr>
                <w:rFonts w:ascii="Georgia" w:hAnsi="Georgia"/>
              </w:rPr>
            </w:pPr>
            <w:r w:rsidRPr="005B3268">
              <w:rPr>
                <w:rFonts w:ascii="Georgia" w:hAnsi="Georgia"/>
              </w:rPr>
              <w:t>Coordinate specialist training for counselling staff</w:t>
            </w:r>
          </w:p>
        </w:tc>
        <w:tc>
          <w:tcPr>
            <w:tcW w:w="1560" w:type="dxa"/>
            <w:shd w:val="clear" w:color="auto" w:fill="D6D2C4"/>
          </w:tcPr>
          <w:p w14:paraId="38928614" w14:textId="7491D459" w:rsidR="003B40A9" w:rsidRPr="005B3268" w:rsidRDefault="00AE121C" w:rsidP="006878D4">
            <w:pPr>
              <w:rPr>
                <w:rFonts w:ascii="Georgia" w:hAnsi="Georgia"/>
              </w:rPr>
            </w:pPr>
            <w:r w:rsidRPr="005B3268">
              <w:rPr>
                <w:rFonts w:ascii="Georgia" w:hAnsi="Georgia"/>
              </w:rPr>
              <w:t>Ongoing</w:t>
            </w:r>
          </w:p>
        </w:tc>
        <w:tc>
          <w:tcPr>
            <w:tcW w:w="3827" w:type="dxa"/>
            <w:shd w:val="clear" w:color="auto" w:fill="D6D2C4"/>
          </w:tcPr>
          <w:p w14:paraId="682E8C33" w14:textId="6BF52E4A" w:rsidR="003B40A9" w:rsidRPr="005B3268" w:rsidRDefault="00AE121C" w:rsidP="006878D4">
            <w:pPr>
              <w:rPr>
                <w:rFonts w:ascii="Georgia" w:hAnsi="Georgia"/>
              </w:rPr>
            </w:pPr>
            <w:r w:rsidRPr="005B3268">
              <w:rPr>
                <w:rFonts w:ascii="Georgia" w:hAnsi="Georgia"/>
              </w:rPr>
              <w:t xml:space="preserve">Specialist training in responding to sexual assault and sexual harassment to be completed by all staff offering counselling and psychological services to students via </w:t>
            </w:r>
            <w:r w:rsidR="002E7A12">
              <w:rPr>
                <w:rFonts w:ascii="Georgia" w:hAnsi="Georgia"/>
              </w:rPr>
              <w:t xml:space="preserve">Student </w:t>
            </w:r>
            <w:r w:rsidRPr="005B3268">
              <w:rPr>
                <w:rFonts w:ascii="Georgia" w:hAnsi="Georgia"/>
              </w:rPr>
              <w:t>Wellbeing</w:t>
            </w:r>
          </w:p>
        </w:tc>
        <w:tc>
          <w:tcPr>
            <w:tcW w:w="6095" w:type="dxa"/>
            <w:shd w:val="clear" w:color="auto" w:fill="D6D2C4"/>
          </w:tcPr>
          <w:p w14:paraId="1111EABF" w14:textId="755468B5" w:rsidR="00F76E13" w:rsidRPr="00D867F5" w:rsidRDefault="00EB708F">
            <w:pPr>
              <w:rPr>
                <w:rFonts w:ascii="Georgia" w:hAnsi="Georgia"/>
              </w:rPr>
            </w:pPr>
            <w:r>
              <w:rPr>
                <w:rFonts w:ascii="Georgia" w:hAnsi="Georgia"/>
              </w:rPr>
              <w:t>July 2019: Blue</w:t>
            </w:r>
            <w:r w:rsidR="00E8698D">
              <w:rPr>
                <w:rFonts w:ascii="Georgia" w:hAnsi="Georgia"/>
              </w:rPr>
              <w:t xml:space="preserve"> Knot </w:t>
            </w:r>
            <w:r w:rsidR="00183E0E">
              <w:rPr>
                <w:rFonts w:ascii="Georgia" w:hAnsi="Georgia"/>
              </w:rPr>
              <w:t>Trauma Informed Care and Practice (Level 2) training</w:t>
            </w:r>
            <w:r>
              <w:rPr>
                <w:rFonts w:ascii="Georgia" w:hAnsi="Georgia"/>
              </w:rPr>
              <w:t xml:space="preserve"> </w:t>
            </w:r>
            <w:r w:rsidR="307E9F71">
              <w:rPr>
                <w:rFonts w:ascii="Georgia" w:hAnsi="Georgia"/>
              </w:rPr>
              <w:t>for Student Wellbeing psychologist staff</w:t>
            </w:r>
            <w:r w:rsidR="2BF25360">
              <w:rPr>
                <w:rFonts w:ascii="Georgia" w:hAnsi="Georgia"/>
              </w:rPr>
              <w:t>.</w:t>
            </w:r>
          </w:p>
          <w:p w14:paraId="4A9DC861" w14:textId="225852BE" w:rsidR="00F76E13" w:rsidRPr="00D867F5" w:rsidRDefault="00F76E13">
            <w:pPr>
              <w:rPr>
                <w:rFonts w:ascii="Georgia" w:hAnsi="Georgia"/>
              </w:rPr>
            </w:pPr>
          </w:p>
          <w:p w14:paraId="51DA7756" w14:textId="24A7B154" w:rsidR="00F76E13" w:rsidRPr="00D867F5" w:rsidRDefault="2BF25360">
            <w:pPr>
              <w:rPr>
                <w:rFonts w:ascii="Georgia" w:hAnsi="Georgia"/>
              </w:rPr>
            </w:pPr>
            <w:r>
              <w:rPr>
                <w:rFonts w:ascii="Georgia" w:hAnsi="Georgia"/>
              </w:rPr>
              <w:t>Feedback given regarding Universities’ Australia proposed training for counselling staff at Universities, which focuses on responding to sexual assault.</w:t>
            </w:r>
          </w:p>
          <w:p w14:paraId="5CC55FAF" w14:textId="30E3C167" w:rsidR="00F76E13" w:rsidRPr="005B3268" w:rsidRDefault="00F76E13">
            <w:pPr>
              <w:rPr>
                <w:rFonts w:ascii="Georgia" w:hAnsi="Georgia"/>
              </w:rPr>
            </w:pPr>
          </w:p>
        </w:tc>
      </w:tr>
      <w:tr w:rsidR="00AE121C" w:rsidRPr="005B3268" w14:paraId="4D9F9A09" w14:textId="77777777" w:rsidTr="10E55DCF">
        <w:tc>
          <w:tcPr>
            <w:tcW w:w="3686" w:type="dxa"/>
            <w:shd w:val="clear" w:color="auto" w:fill="E6E4DC"/>
          </w:tcPr>
          <w:p w14:paraId="141C4A59" w14:textId="40D1CF2A" w:rsidR="00AE121C" w:rsidRPr="005B3268" w:rsidRDefault="00AE121C" w:rsidP="006878D4">
            <w:pPr>
              <w:rPr>
                <w:rFonts w:ascii="Georgia" w:hAnsi="Georgia"/>
              </w:rPr>
            </w:pPr>
            <w:r w:rsidRPr="005B3268">
              <w:rPr>
                <w:rFonts w:ascii="Georgia" w:hAnsi="Georgia"/>
              </w:rPr>
              <w:t>Develop relationships with external services to enable referral of students to services where necessary</w:t>
            </w:r>
          </w:p>
        </w:tc>
        <w:tc>
          <w:tcPr>
            <w:tcW w:w="1560" w:type="dxa"/>
            <w:shd w:val="clear" w:color="auto" w:fill="E6E4DC"/>
          </w:tcPr>
          <w:p w14:paraId="1C5CFBD8" w14:textId="681C6BFC" w:rsidR="00AE121C" w:rsidRPr="005B3268" w:rsidRDefault="00AE121C" w:rsidP="006878D4">
            <w:pPr>
              <w:rPr>
                <w:rFonts w:ascii="Georgia" w:hAnsi="Georgia"/>
              </w:rPr>
            </w:pPr>
            <w:r w:rsidRPr="005B3268">
              <w:rPr>
                <w:rFonts w:ascii="Georgia" w:hAnsi="Georgia"/>
              </w:rPr>
              <w:t>Ongoing</w:t>
            </w:r>
          </w:p>
        </w:tc>
        <w:tc>
          <w:tcPr>
            <w:tcW w:w="3827" w:type="dxa"/>
            <w:shd w:val="clear" w:color="auto" w:fill="E6E4DC"/>
          </w:tcPr>
          <w:p w14:paraId="36365A32" w14:textId="1D5EB87C" w:rsidR="00AE121C" w:rsidRPr="005B3268" w:rsidRDefault="00AE121C" w:rsidP="006878D4">
            <w:pPr>
              <w:rPr>
                <w:rFonts w:ascii="Georgia" w:hAnsi="Georgia"/>
              </w:rPr>
            </w:pPr>
            <w:r w:rsidRPr="005B3268">
              <w:rPr>
                <w:rFonts w:ascii="Georgia" w:hAnsi="Georgia"/>
              </w:rPr>
              <w:t>Developed and maintained links with relevant local agencies, such as R&amp;DVSA, NSSAS and Ryde Police</w:t>
            </w:r>
          </w:p>
        </w:tc>
        <w:tc>
          <w:tcPr>
            <w:tcW w:w="6095" w:type="dxa"/>
            <w:shd w:val="clear" w:color="auto" w:fill="E6E4DC"/>
          </w:tcPr>
          <w:p w14:paraId="6A97BEAC" w14:textId="7C703AD5" w:rsidR="00AE121C" w:rsidRPr="005B3268" w:rsidRDefault="001D14C4" w:rsidP="006878D4">
            <w:pPr>
              <w:rPr>
                <w:rFonts w:ascii="Georgia" w:hAnsi="Georgia"/>
              </w:rPr>
            </w:pPr>
            <w:r w:rsidRPr="005B3268">
              <w:rPr>
                <w:rFonts w:ascii="Georgia" w:hAnsi="Georgia"/>
              </w:rPr>
              <w:t xml:space="preserve">Ongoing </w:t>
            </w:r>
            <w:r w:rsidR="00600F59" w:rsidRPr="005B3268">
              <w:rPr>
                <w:rFonts w:ascii="Georgia" w:hAnsi="Georgia"/>
              </w:rPr>
              <w:t>relationship building and engagement with external services</w:t>
            </w:r>
            <w:r w:rsidR="00D87036" w:rsidRPr="005B3268">
              <w:rPr>
                <w:rFonts w:ascii="Georgia" w:hAnsi="Georgia"/>
              </w:rPr>
              <w:t xml:space="preserve">, such as Northern Sydney Sexual Assault Service </w:t>
            </w:r>
          </w:p>
          <w:p w14:paraId="5E2F0A00" w14:textId="295AD593" w:rsidR="00D87036" w:rsidRPr="007C40F6" w:rsidRDefault="0095146D" w:rsidP="006878D4">
            <w:pPr>
              <w:pStyle w:val="ListParagraph"/>
              <w:numPr>
                <w:ilvl w:val="0"/>
                <w:numId w:val="9"/>
              </w:numPr>
              <w:rPr>
                <w:rFonts w:ascii="Georgia" w:hAnsi="Georgia"/>
              </w:rPr>
            </w:pPr>
            <w:r w:rsidRPr="005B3268">
              <w:rPr>
                <w:rFonts w:ascii="Georgia" w:hAnsi="Georgia"/>
              </w:rPr>
              <w:t xml:space="preserve">Northern Sydney Sexual Assault Service training delivered to Women’s Collective and </w:t>
            </w:r>
            <w:r w:rsidR="002540DB" w:rsidRPr="005B3268">
              <w:rPr>
                <w:rFonts w:ascii="Georgia" w:hAnsi="Georgia"/>
              </w:rPr>
              <w:t>Queer Collective Executive members</w:t>
            </w:r>
            <w:r w:rsidR="00A062F1">
              <w:rPr>
                <w:rFonts w:ascii="Georgia" w:hAnsi="Georgia"/>
              </w:rPr>
              <w:t>.</w:t>
            </w:r>
            <w:r w:rsidR="002540DB" w:rsidRPr="005B3268">
              <w:rPr>
                <w:rFonts w:ascii="Georgia" w:hAnsi="Georgia"/>
              </w:rPr>
              <w:t xml:space="preserve"> </w:t>
            </w:r>
          </w:p>
        </w:tc>
      </w:tr>
      <w:tr w:rsidR="00AE121C" w:rsidRPr="005B3268" w14:paraId="25AA1949" w14:textId="77777777" w:rsidTr="10E55DCF">
        <w:tc>
          <w:tcPr>
            <w:tcW w:w="3686" w:type="dxa"/>
            <w:shd w:val="clear" w:color="auto" w:fill="D6D2C4"/>
          </w:tcPr>
          <w:p w14:paraId="7198993A" w14:textId="42CC1330" w:rsidR="00AE121C" w:rsidRPr="005B3268" w:rsidRDefault="00AE121C" w:rsidP="006878D4">
            <w:pPr>
              <w:rPr>
                <w:rFonts w:ascii="Georgia" w:hAnsi="Georgia"/>
              </w:rPr>
            </w:pPr>
            <w:r w:rsidRPr="005B3268">
              <w:rPr>
                <w:rFonts w:ascii="Georgia" w:hAnsi="Georgia"/>
              </w:rPr>
              <w:t>Improve staff and student knowledge of internal and external support services available relating to sexual assault and sexual harassment</w:t>
            </w:r>
          </w:p>
        </w:tc>
        <w:tc>
          <w:tcPr>
            <w:tcW w:w="1560" w:type="dxa"/>
            <w:shd w:val="clear" w:color="auto" w:fill="D6D2C4"/>
          </w:tcPr>
          <w:p w14:paraId="063B3C16" w14:textId="3991E358" w:rsidR="00AE121C" w:rsidRPr="005B3268" w:rsidRDefault="00AE121C" w:rsidP="006878D4">
            <w:pPr>
              <w:rPr>
                <w:rFonts w:ascii="Georgia" w:hAnsi="Georgia"/>
              </w:rPr>
            </w:pPr>
            <w:r w:rsidRPr="005B3268">
              <w:rPr>
                <w:rFonts w:ascii="Georgia" w:hAnsi="Georgia"/>
              </w:rPr>
              <w:t>Ongoing</w:t>
            </w:r>
          </w:p>
        </w:tc>
        <w:tc>
          <w:tcPr>
            <w:tcW w:w="3827" w:type="dxa"/>
            <w:shd w:val="clear" w:color="auto" w:fill="D6D2C4"/>
          </w:tcPr>
          <w:p w14:paraId="1467E4F4" w14:textId="664B3155" w:rsidR="00AE121C" w:rsidRPr="005B3268" w:rsidRDefault="00AE121C" w:rsidP="006878D4">
            <w:pPr>
              <w:rPr>
                <w:rFonts w:ascii="Georgia" w:hAnsi="Georgia"/>
              </w:rPr>
            </w:pPr>
            <w:r w:rsidRPr="005B3268">
              <w:rPr>
                <w:rFonts w:ascii="Georgia" w:hAnsi="Georgia"/>
              </w:rPr>
              <w:t xml:space="preserve">Improved knowledge of referral pathways to </w:t>
            </w:r>
            <w:r w:rsidR="002E7A12">
              <w:rPr>
                <w:rFonts w:ascii="Georgia" w:hAnsi="Georgia"/>
              </w:rPr>
              <w:t xml:space="preserve">Student </w:t>
            </w:r>
            <w:r w:rsidRPr="005B3268">
              <w:rPr>
                <w:rFonts w:ascii="Georgia" w:hAnsi="Georgia"/>
              </w:rPr>
              <w:t xml:space="preserve">Wellbeing among staff and students </w:t>
            </w:r>
          </w:p>
          <w:p w14:paraId="2009532D" w14:textId="77777777" w:rsidR="00AE121C" w:rsidRPr="005B3268" w:rsidRDefault="00AE121C" w:rsidP="006878D4">
            <w:pPr>
              <w:rPr>
                <w:rFonts w:ascii="Georgia" w:hAnsi="Georgia"/>
              </w:rPr>
            </w:pPr>
          </w:p>
          <w:p w14:paraId="297CCEC4" w14:textId="70C711F8" w:rsidR="00AE121C" w:rsidRPr="005B3268" w:rsidRDefault="00AE121C" w:rsidP="006878D4">
            <w:pPr>
              <w:rPr>
                <w:rFonts w:ascii="Georgia" w:hAnsi="Georgia"/>
              </w:rPr>
            </w:pPr>
            <w:r w:rsidRPr="005B3268">
              <w:rPr>
                <w:rFonts w:ascii="Georgia" w:hAnsi="Georgia"/>
              </w:rPr>
              <w:t>Improved knowledge of referral pathways to external supports among staff and students</w:t>
            </w:r>
          </w:p>
        </w:tc>
        <w:tc>
          <w:tcPr>
            <w:tcW w:w="6095" w:type="dxa"/>
            <w:shd w:val="clear" w:color="auto" w:fill="D6D2C4"/>
          </w:tcPr>
          <w:p w14:paraId="0DED9F22" w14:textId="2C5BC821" w:rsidR="004A16F1" w:rsidRDefault="005F4F85" w:rsidP="006878D4">
            <w:pPr>
              <w:rPr>
                <w:rFonts w:ascii="Georgia" w:hAnsi="Georgia"/>
              </w:rPr>
            </w:pPr>
            <w:r>
              <w:rPr>
                <w:rFonts w:ascii="Georgia" w:hAnsi="Georgia"/>
              </w:rPr>
              <w:t>RNA information sessions</w:t>
            </w:r>
            <w:r w:rsidR="00B03FA7">
              <w:rPr>
                <w:rFonts w:ascii="Georgia" w:hAnsi="Georgia"/>
              </w:rPr>
              <w:t xml:space="preserve"> for staff and student focuses workshops includes referral </w:t>
            </w:r>
            <w:r w:rsidR="00CC04F3">
              <w:rPr>
                <w:rFonts w:ascii="Georgia" w:hAnsi="Georgia"/>
              </w:rPr>
              <w:t>information for Student Wellbeing</w:t>
            </w:r>
            <w:r w:rsidR="00A062F1">
              <w:rPr>
                <w:rFonts w:ascii="Georgia" w:hAnsi="Georgia"/>
              </w:rPr>
              <w:t>.</w:t>
            </w:r>
          </w:p>
          <w:p w14:paraId="3C430733" w14:textId="72781129" w:rsidR="00CC04F3" w:rsidRDefault="00CC04F3" w:rsidP="006878D4">
            <w:pPr>
              <w:rPr>
                <w:rFonts w:ascii="Georgia" w:hAnsi="Georgia"/>
              </w:rPr>
            </w:pPr>
          </w:p>
          <w:p w14:paraId="03373661" w14:textId="58195ED9" w:rsidR="00CC04F3" w:rsidRDefault="00CC04F3" w:rsidP="006878D4">
            <w:pPr>
              <w:rPr>
                <w:rFonts w:ascii="Georgia" w:hAnsi="Georgia"/>
              </w:rPr>
            </w:pPr>
            <w:r>
              <w:rPr>
                <w:rFonts w:ascii="Georgia" w:hAnsi="Georgia"/>
              </w:rPr>
              <w:t xml:space="preserve">Distribution of RNA information cards which includes contact information </w:t>
            </w:r>
            <w:r w:rsidR="00B11B47">
              <w:rPr>
                <w:rFonts w:ascii="Georgia" w:hAnsi="Georgia"/>
              </w:rPr>
              <w:t>for Student Wellbeing and external support services</w:t>
            </w:r>
            <w:r w:rsidR="00A062F1">
              <w:rPr>
                <w:rFonts w:ascii="Georgia" w:hAnsi="Georgia"/>
              </w:rPr>
              <w:t>.</w:t>
            </w:r>
          </w:p>
          <w:p w14:paraId="34DFA74E" w14:textId="03222631" w:rsidR="00B11B47" w:rsidRDefault="00B11B47" w:rsidP="006878D4">
            <w:pPr>
              <w:rPr>
                <w:rFonts w:ascii="Georgia" w:hAnsi="Georgia"/>
              </w:rPr>
            </w:pPr>
          </w:p>
          <w:p w14:paraId="00B22EA0" w14:textId="432C796C" w:rsidR="00EF14F0" w:rsidRDefault="00B11B47" w:rsidP="006878D4">
            <w:pPr>
              <w:rPr>
                <w:rFonts w:ascii="Georgia" w:hAnsi="Georgia"/>
              </w:rPr>
            </w:pPr>
            <w:r>
              <w:rPr>
                <w:rFonts w:ascii="Georgia" w:hAnsi="Georgia"/>
              </w:rPr>
              <w:t xml:space="preserve">Student Sexual Assault/Sexual Harassment Policy/Procedure and Guide includes </w:t>
            </w:r>
            <w:r w:rsidR="00D77681">
              <w:rPr>
                <w:rFonts w:ascii="Georgia" w:hAnsi="Georgia"/>
              </w:rPr>
              <w:t xml:space="preserve">information for </w:t>
            </w:r>
            <w:r w:rsidR="00EF14F0">
              <w:rPr>
                <w:rFonts w:ascii="Georgia" w:hAnsi="Georgia"/>
              </w:rPr>
              <w:t>internal</w:t>
            </w:r>
            <w:r w:rsidR="00D77681">
              <w:rPr>
                <w:rFonts w:ascii="Georgia" w:hAnsi="Georgia"/>
              </w:rPr>
              <w:t xml:space="preserve"> and external support</w:t>
            </w:r>
            <w:r w:rsidR="009004CC">
              <w:rPr>
                <w:rFonts w:ascii="Georgia" w:hAnsi="Georgia"/>
              </w:rPr>
              <w:t>:</w:t>
            </w:r>
          </w:p>
          <w:p w14:paraId="501FEAE2" w14:textId="605881E6" w:rsidR="00B11B47" w:rsidRPr="006A2B2F" w:rsidRDefault="00C044C1" w:rsidP="006A2B2F">
            <w:pPr>
              <w:pStyle w:val="ListParagraph"/>
              <w:numPr>
                <w:ilvl w:val="0"/>
                <w:numId w:val="9"/>
              </w:numPr>
              <w:rPr>
                <w:rFonts w:ascii="Georgia" w:hAnsi="Georgia"/>
              </w:rPr>
            </w:pPr>
            <w:r>
              <w:rPr>
                <w:rFonts w:ascii="Georgia" w:hAnsi="Georgia"/>
              </w:rPr>
              <w:t>I</w:t>
            </w:r>
            <w:r w:rsidR="00BE29A5">
              <w:rPr>
                <w:rFonts w:ascii="Georgia" w:hAnsi="Georgia"/>
              </w:rPr>
              <w:t xml:space="preserve">ncludes information for </w:t>
            </w:r>
            <w:r w:rsidR="0089073F">
              <w:rPr>
                <w:rFonts w:ascii="Georgia" w:hAnsi="Georgia"/>
              </w:rPr>
              <w:t>diverse student groups who are part of the Macquarie student community</w:t>
            </w:r>
            <w:r w:rsidR="00A062F1">
              <w:rPr>
                <w:rFonts w:ascii="Georgia" w:hAnsi="Georgia"/>
              </w:rPr>
              <w:t>.</w:t>
            </w:r>
            <w:r w:rsidR="0089073F">
              <w:rPr>
                <w:rFonts w:ascii="Georgia" w:hAnsi="Georgia"/>
              </w:rPr>
              <w:t xml:space="preserve"> </w:t>
            </w:r>
          </w:p>
          <w:p w14:paraId="155AF9F0" w14:textId="58218583" w:rsidR="004A16F1" w:rsidRPr="005B3268" w:rsidRDefault="004A16F1" w:rsidP="006878D4">
            <w:pPr>
              <w:rPr>
                <w:rFonts w:ascii="Georgia" w:hAnsi="Georgia"/>
              </w:rPr>
            </w:pPr>
          </w:p>
          <w:p w14:paraId="34150694" w14:textId="0706242F" w:rsidR="00584E9B" w:rsidRPr="005B3268" w:rsidRDefault="00584E9B" w:rsidP="006878D4">
            <w:pPr>
              <w:rPr>
                <w:rFonts w:ascii="Georgia" w:hAnsi="Georgia"/>
              </w:rPr>
            </w:pPr>
          </w:p>
        </w:tc>
      </w:tr>
    </w:tbl>
    <w:p w14:paraId="4DBF3586" w14:textId="77777777" w:rsidR="000D004B" w:rsidRPr="000D004B" w:rsidRDefault="000D004B" w:rsidP="000D004B">
      <w:pPr>
        <w:rPr>
          <w:rFonts w:ascii="Georgia" w:hAnsi="Georgia"/>
          <w:i/>
          <w:iCs/>
        </w:rPr>
      </w:pPr>
    </w:p>
    <w:p w14:paraId="462D3632" w14:textId="77777777" w:rsidR="00120DCC" w:rsidRDefault="00120DCC" w:rsidP="00120DCC">
      <w:pPr>
        <w:pStyle w:val="ListParagraph"/>
        <w:rPr>
          <w:rFonts w:ascii="Georgia" w:hAnsi="Georgia"/>
          <w:i/>
          <w:iCs/>
        </w:rPr>
      </w:pPr>
    </w:p>
    <w:p w14:paraId="172003C5" w14:textId="28EA78E8" w:rsidR="008815B9" w:rsidRPr="005B3268" w:rsidRDefault="00AE121C" w:rsidP="00AE121C">
      <w:pPr>
        <w:pStyle w:val="ListParagraph"/>
        <w:numPr>
          <w:ilvl w:val="0"/>
          <w:numId w:val="1"/>
        </w:numPr>
        <w:rPr>
          <w:rFonts w:ascii="Georgia" w:hAnsi="Georgia"/>
          <w:i/>
          <w:iCs/>
        </w:rPr>
      </w:pPr>
      <w:r w:rsidRPr="005B3268">
        <w:rPr>
          <w:rFonts w:ascii="Georgia" w:hAnsi="Georgia"/>
          <w:i/>
          <w:iCs/>
        </w:rPr>
        <w:t xml:space="preserve">Policies and procedures </w:t>
      </w:r>
    </w:p>
    <w:p w14:paraId="4048F743" w14:textId="674D2F64" w:rsidR="00AE121C" w:rsidRPr="005B3268" w:rsidRDefault="00AE121C" w:rsidP="008815B9">
      <w:pPr>
        <w:pStyle w:val="ListParagraph"/>
        <w:rPr>
          <w:rFonts w:ascii="Georgia" w:hAnsi="Georgia"/>
          <w:i/>
          <w:iCs/>
        </w:rPr>
      </w:pPr>
      <w:r w:rsidRPr="005B3268">
        <w:rPr>
          <w:rFonts w:ascii="Georgia" w:hAnsi="Georgia"/>
          <w:i/>
          <w:iCs/>
        </w:rPr>
        <w:t>AHRC recommendation: Independent review of policies and pathways in relation to sexual assault and sexual harassment</w:t>
      </w:r>
    </w:p>
    <w:p w14:paraId="069AC14D" w14:textId="44B46ADD" w:rsidR="00AE121C" w:rsidRPr="005B3268" w:rsidRDefault="00AE121C" w:rsidP="00AE121C">
      <w:pPr>
        <w:pStyle w:val="ListParagraph"/>
        <w:rPr>
          <w:rFonts w:ascii="Georgia" w:hAnsi="Georgia"/>
        </w:rPr>
      </w:pPr>
    </w:p>
    <w:tbl>
      <w:tblPr>
        <w:tblStyle w:val="TableGrid"/>
        <w:tblW w:w="15168" w:type="dxa"/>
        <w:tblInd w:w="-289" w:type="dxa"/>
        <w:tblLook w:val="04A0" w:firstRow="1" w:lastRow="0" w:firstColumn="1" w:lastColumn="0" w:noHBand="0" w:noVBand="1"/>
      </w:tblPr>
      <w:tblGrid>
        <w:gridCol w:w="3686"/>
        <w:gridCol w:w="1560"/>
        <w:gridCol w:w="3827"/>
        <w:gridCol w:w="6095"/>
      </w:tblGrid>
      <w:tr w:rsidR="00AE121C" w:rsidRPr="005B3268" w14:paraId="2602E909" w14:textId="77777777" w:rsidTr="00BF0AF0">
        <w:tc>
          <w:tcPr>
            <w:tcW w:w="3686" w:type="dxa"/>
            <w:shd w:val="clear" w:color="auto" w:fill="6D0020"/>
          </w:tcPr>
          <w:p w14:paraId="6EA0DF2B" w14:textId="77777777" w:rsidR="00AE121C" w:rsidRPr="005B3268" w:rsidRDefault="00AE121C" w:rsidP="006878D4">
            <w:pPr>
              <w:rPr>
                <w:rFonts w:ascii="Georgia" w:hAnsi="Georgia"/>
              </w:rPr>
            </w:pPr>
            <w:r w:rsidRPr="005B3268">
              <w:rPr>
                <w:rFonts w:ascii="Georgia" w:hAnsi="Georgia"/>
              </w:rPr>
              <w:t xml:space="preserve">Macquarie’s Action </w:t>
            </w:r>
          </w:p>
        </w:tc>
        <w:tc>
          <w:tcPr>
            <w:tcW w:w="1560" w:type="dxa"/>
            <w:shd w:val="clear" w:color="auto" w:fill="6D0020"/>
          </w:tcPr>
          <w:p w14:paraId="2C9E7859" w14:textId="77777777" w:rsidR="00AE121C" w:rsidRPr="005B3268" w:rsidRDefault="00AE121C" w:rsidP="006878D4">
            <w:pPr>
              <w:rPr>
                <w:rFonts w:ascii="Georgia" w:hAnsi="Georgia"/>
              </w:rPr>
            </w:pPr>
            <w:r w:rsidRPr="005B3268">
              <w:rPr>
                <w:rFonts w:ascii="Georgia" w:hAnsi="Georgia"/>
              </w:rPr>
              <w:t>Time Frame</w:t>
            </w:r>
          </w:p>
        </w:tc>
        <w:tc>
          <w:tcPr>
            <w:tcW w:w="3827" w:type="dxa"/>
            <w:shd w:val="clear" w:color="auto" w:fill="6D0020"/>
          </w:tcPr>
          <w:p w14:paraId="567BAE65" w14:textId="77777777" w:rsidR="00AE121C" w:rsidRPr="005B3268" w:rsidRDefault="00AE121C" w:rsidP="006878D4">
            <w:pPr>
              <w:rPr>
                <w:rFonts w:ascii="Georgia" w:hAnsi="Georgia"/>
              </w:rPr>
            </w:pPr>
            <w:r w:rsidRPr="005B3268">
              <w:rPr>
                <w:rFonts w:ascii="Georgia" w:hAnsi="Georgia"/>
              </w:rPr>
              <w:t>Performance Measure</w:t>
            </w:r>
          </w:p>
        </w:tc>
        <w:tc>
          <w:tcPr>
            <w:tcW w:w="6095" w:type="dxa"/>
            <w:shd w:val="clear" w:color="auto" w:fill="6D0020"/>
          </w:tcPr>
          <w:p w14:paraId="586CAFAB" w14:textId="77777777" w:rsidR="00AE121C" w:rsidRDefault="00AE121C" w:rsidP="006878D4">
            <w:pPr>
              <w:rPr>
                <w:rFonts w:ascii="Georgia" w:hAnsi="Georgia"/>
              </w:rPr>
            </w:pPr>
            <w:r w:rsidRPr="005B3268">
              <w:rPr>
                <w:rFonts w:ascii="Georgia" w:hAnsi="Georgia"/>
              </w:rPr>
              <w:t xml:space="preserve">Notes </w:t>
            </w:r>
          </w:p>
          <w:p w14:paraId="61DE3E24" w14:textId="279D4BAB" w:rsidR="00120DCC" w:rsidRPr="005B3268" w:rsidRDefault="00120DCC" w:rsidP="006878D4">
            <w:pPr>
              <w:rPr>
                <w:rFonts w:ascii="Georgia" w:hAnsi="Georgia"/>
              </w:rPr>
            </w:pPr>
          </w:p>
        </w:tc>
      </w:tr>
      <w:tr w:rsidR="00AE121C" w:rsidRPr="005B3268" w14:paraId="5F99C04F" w14:textId="77777777" w:rsidTr="00BF0AF0">
        <w:tc>
          <w:tcPr>
            <w:tcW w:w="3686" w:type="dxa"/>
            <w:shd w:val="clear" w:color="auto" w:fill="E6E4DC"/>
          </w:tcPr>
          <w:p w14:paraId="69CCCF77" w14:textId="4FF89FF7" w:rsidR="00AE121C" w:rsidRPr="005B3268" w:rsidRDefault="00AE121C" w:rsidP="006878D4">
            <w:pPr>
              <w:rPr>
                <w:rFonts w:ascii="Georgia" w:hAnsi="Georgia"/>
              </w:rPr>
            </w:pPr>
            <w:r w:rsidRPr="005B3268">
              <w:rPr>
                <w:rFonts w:ascii="Georgia" w:hAnsi="Georgia"/>
              </w:rPr>
              <w:t>Develop effective policy coverage</w:t>
            </w:r>
          </w:p>
        </w:tc>
        <w:tc>
          <w:tcPr>
            <w:tcW w:w="1560" w:type="dxa"/>
            <w:shd w:val="clear" w:color="auto" w:fill="E6E4DC"/>
          </w:tcPr>
          <w:p w14:paraId="713FFDA4" w14:textId="1E591AC4" w:rsidR="00AE121C" w:rsidRPr="005B3268" w:rsidRDefault="00AE121C" w:rsidP="006878D4">
            <w:pPr>
              <w:rPr>
                <w:rFonts w:ascii="Georgia" w:hAnsi="Georgia"/>
              </w:rPr>
            </w:pPr>
            <w:r w:rsidRPr="005B3268">
              <w:rPr>
                <w:rFonts w:ascii="Georgia" w:hAnsi="Georgia"/>
              </w:rPr>
              <w:t>Short term</w:t>
            </w:r>
          </w:p>
        </w:tc>
        <w:tc>
          <w:tcPr>
            <w:tcW w:w="3827" w:type="dxa"/>
            <w:shd w:val="clear" w:color="auto" w:fill="E6E4DC"/>
          </w:tcPr>
          <w:p w14:paraId="3EF26E9F" w14:textId="69D024CE" w:rsidR="00AE121C" w:rsidRPr="005B3268" w:rsidRDefault="00AE121C" w:rsidP="006878D4">
            <w:pPr>
              <w:rPr>
                <w:rFonts w:ascii="Georgia" w:hAnsi="Georgia"/>
              </w:rPr>
            </w:pPr>
            <w:r w:rsidRPr="005B3268">
              <w:rPr>
                <w:rFonts w:ascii="Georgia" w:hAnsi="Georgia"/>
              </w:rPr>
              <w:t>Develop and enact a single sexual assault and sexual harassment policy</w:t>
            </w:r>
          </w:p>
        </w:tc>
        <w:tc>
          <w:tcPr>
            <w:tcW w:w="6095" w:type="dxa"/>
            <w:shd w:val="clear" w:color="auto" w:fill="E6E4DC"/>
          </w:tcPr>
          <w:p w14:paraId="667ECF65" w14:textId="4607EDAF" w:rsidR="000D059F" w:rsidRDefault="00275462" w:rsidP="006878D4">
            <w:pPr>
              <w:rPr>
                <w:rFonts w:ascii="Georgia" w:hAnsi="Georgia"/>
                <w:color w:val="000000"/>
              </w:rPr>
            </w:pPr>
            <w:r w:rsidRPr="005B3268">
              <w:rPr>
                <w:rFonts w:ascii="Georgia" w:hAnsi="Georgia"/>
              </w:rPr>
              <w:t xml:space="preserve">Completed </w:t>
            </w:r>
            <w:r w:rsidR="000D059F" w:rsidRPr="005B3268">
              <w:rPr>
                <w:rFonts w:ascii="Georgia" w:hAnsi="Georgia"/>
              </w:rPr>
              <w:t>–</w:t>
            </w:r>
            <w:r w:rsidRPr="005B3268">
              <w:rPr>
                <w:rFonts w:ascii="Georgia" w:hAnsi="Georgia"/>
              </w:rPr>
              <w:t xml:space="preserve"> </w:t>
            </w:r>
            <w:r w:rsidR="000D059F" w:rsidRPr="005B3268">
              <w:rPr>
                <w:rFonts w:ascii="Georgia" w:hAnsi="Georgia"/>
                <w:color w:val="000000"/>
              </w:rPr>
              <w:t>Student Sexual Assault/Sexual Harassment Policy implemented in Session 1</w:t>
            </w:r>
            <w:r w:rsidR="00B96CE8">
              <w:rPr>
                <w:rFonts w:ascii="Georgia" w:hAnsi="Georgia"/>
                <w:color w:val="000000"/>
              </w:rPr>
              <w:t xml:space="preserve">, </w:t>
            </w:r>
            <w:r w:rsidR="000D059F" w:rsidRPr="005B3268">
              <w:rPr>
                <w:rFonts w:ascii="Georgia" w:hAnsi="Georgia"/>
                <w:color w:val="000000"/>
              </w:rPr>
              <w:t>2019. The Policy provides a framework for support and reporting relating to incidents, and response to reports at Macquarie</w:t>
            </w:r>
            <w:r w:rsidR="00BD63D3" w:rsidRPr="005B3268">
              <w:rPr>
                <w:rFonts w:ascii="Georgia" w:hAnsi="Georgia"/>
                <w:color w:val="000000"/>
              </w:rPr>
              <w:t xml:space="preserve">. </w:t>
            </w:r>
            <w:r w:rsidR="00CE02C4">
              <w:rPr>
                <w:rFonts w:ascii="Georgia" w:hAnsi="Georgia"/>
                <w:color w:val="000000"/>
              </w:rPr>
              <w:t xml:space="preserve"> </w:t>
            </w:r>
          </w:p>
          <w:p w14:paraId="7461C92D" w14:textId="666FCB91" w:rsidR="006E37B9" w:rsidRDefault="006E37B9" w:rsidP="006878D4">
            <w:pPr>
              <w:rPr>
                <w:rFonts w:ascii="Georgia" w:hAnsi="Georgia"/>
                <w:color w:val="000000"/>
              </w:rPr>
            </w:pPr>
          </w:p>
          <w:p w14:paraId="69E15C34" w14:textId="2B10DC1E" w:rsidR="006E37B9" w:rsidRDefault="006E37B9" w:rsidP="006878D4">
            <w:pPr>
              <w:rPr>
                <w:rFonts w:ascii="Georgia" w:hAnsi="Georgia"/>
                <w:color w:val="000000"/>
              </w:rPr>
            </w:pPr>
            <w:r>
              <w:rPr>
                <w:rFonts w:ascii="Georgia" w:hAnsi="Georgia"/>
                <w:color w:val="000000"/>
              </w:rPr>
              <w:t>Staff Sexual Harassment Prevention</w:t>
            </w:r>
            <w:r w:rsidR="00B96CE8">
              <w:rPr>
                <w:rFonts w:ascii="Georgia" w:hAnsi="Georgia"/>
                <w:color w:val="000000"/>
              </w:rPr>
              <w:t xml:space="preserve"> and Response Policy implemented Session 2, 2019. The</w:t>
            </w:r>
            <w:r w:rsidR="00B96CE8">
              <w:rPr>
                <w:rFonts w:ascii="Georgia" w:hAnsi="Georgia"/>
              </w:rPr>
              <w:t xml:space="preserve"> Policy enhances existing Macquarie University policy framework around appropriate workplace behaviours (e.g. Discrimination, Bullying and Harassment Prevention Policy and Staff Code of Conduct) by placing specific focus on sexual harassment.  </w:t>
            </w:r>
          </w:p>
          <w:p w14:paraId="4C4B1583" w14:textId="778519E1" w:rsidR="00CE02C4" w:rsidRDefault="00CE02C4" w:rsidP="006878D4">
            <w:pPr>
              <w:rPr>
                <w:rFonts w:ascii="Georgia" w:hAnsi="Georgia"/>
                <w:color w:val="000000"/>
              </w:rPr>
            </w:pPr>
          </w:p>
          <w:p w14:paraId="558FD458" w14:textId="1C3AED97" w:rsidR="00B96CE8" w:rsidRPr="005B3268" w:rsidRDefault="00B96CE8" w:rsidP="006878D4">
            <w:pPr>
              <w:rPr>
                <w:rFonts w:ascii="Georgia" w:hAnsi="Georgia"/>
                <w:color w:val="000000"/>
              </w:rPr>
            </w:pPr>
            <w:r>
              <w:rPr>
                <w:rFonts w:ascii="Georgia" w:hAnsi="Georgia"/>
                <w:color w:val="000000"/>
              </w:rPr>
              <w:t xml:space="preserve">Both </w:t>
            </w:r>
            <w:r w:rsidR="00CE02C4">
              <w:rPr>
                <w:rFonts w:ascii="Georgia" w:hAnsi="Georgia"/>
                <w:color w:val="000000"/>
              </w:rPr>
              <w:t>Polic</w:t>
            </w:r>
            <w:r>
              <w:rPr>
                <w:rFonts w:ascii="Georgia" w:hAnsi="Georgia"/>
                <w:color w:val="000000"/>
              </w:rPr>
              <w:t>ies</w:t>
            </w:r>
            <w:r w:rsidR="00CE02C4">
              <w:rPr>
                <w:rFonts w:ascii="Georgia" w:hAnsi="Georgia"/>
                <w:color w:val="000000"/>
              </w:rPr>
              <w:t xml:space="preserve">  developed </w:t>
            </w:r>
            <w:r w:rsidR="009E60A1">
              <w:rPr>
                <w:rFonts w:ascii="Georgia" w:hAnsi="Georgia"/>
                <w:color w:val="000000"/>
              </w:rPr>
              <w:t>in</w:t>
            </w:r>
            <w:r>
              <w:rPr>
                <w:rFonts w:ascii="Georgia" w:hAnsi="Georgia"/>
                <w:color w:val="000000"/>
              </w:rPr>
              <w:t xml:space="preserve"> comprehensive</w:t>
            </w:r>
            <w:r w:rsidR="009E60A1">
              <w:rPr>
                <w:rFonts w:ascii="Georgia" w:hAnsi="Georgia"/>
                <w:color w:val="000000"/>
              </w:rPr>
              <w:t xml:space="preserve"> consultation with stakeholders across the University</w:t>
            </w:r>
            <w:r>
              <w:rPr>
                <w:rFonts w:ascii="Georgia" w:hAnsi="Georgia"/>
                <w:color w:val="000000"/>
              </w:rPr>
              <w:t xml:space="preserve"> and can be found on </w:t>
            </w:r>
            <w:hyperlink r:id="rId15" w:history="1">
              <w:r w:rsidRPr="00B96CE8">
                <w:rPr>
                  <w:rStyle w:val="Hyperlink"/>
                  <w:rFonts w:ascii="Georgia" w:hAnsi="Georgia"/>
                </w:rPr>
                <w:t>Policy Central</w:t>
              </w:r>
            </w:hyperlink>
            <w:r w:rsidR="009004CC">
              <w:rPr>
                <w:rStyle w:val="Hyperlink"/>
                <w:rFonts w:ascii="Georgia" w:hAnsi="Georgia"/>
              </w:rPr>
              <w:t>.</w:t>
            </w:r>
          </w:p>
          <w:p w14:paraId="758A8EEB" w14:textId="4954430E" w:rsidR="00D70193" w:rsidRPr="005B3268" w:rsidRDefault="00D70193" w:rsidP="006878D4">
            <w:pPr>
              <w:rPr>
                <w:rFonts w:ascii="Georgia" w:hAnsi="Georgia"/>
              </w:rPr>
            </w:pPr>
          </w:p>
        </w:tc>
      </w:tr>
      <w:tr w:rsidR="00AE121C" w:rsidRPr="005B3268" w14:paraId="20780E51" w14:textId="77777777" w:rsidTr="00BF0AF0">
        <w:tc>
          <w:tcPr>
            <w:tcW w:w="3686" w:type="dxa"/>
            <w:shd w:val="clear" w:color="auto" w:fill="D6D2C4"/>
          </w:tcPr>
          <w:p w14:paraId="1B7B2FEE" w14:textId="191C19D3" w:rsidR="00AE121C" w:rsidRPr="005B3268" w:rsidRDefault="00AE121C" w:rsidP="006878D4">
            <w:pPr>
              <w:rPr>
                <w:rFonts w:ascii="Georgia" w:hAnsi="Georgia"/>
              </w:rPr>
            </w:pPr>
            <w:r w:rsidRPr="005B3268">
              <w:rPr>
                <w:rFonts w:ascii="Georgia" w:hAnsi="Georgia"/>
              </w:rPr>
              <w:t>Review and improve procedures and pathways, updated in line with UA best practice guidelines</w:t>
            </w:r>
          </w:p>
        </w:tc>
        <w:tc>
          <w:tcPr>
            <w:tcW w:w="1560" w:type="dxa"/>
            <w:shd w:val="clear" w:color="auto" w:fill="D6D2C4"/>
          </w:tcPr>
          <w:p w14:paraId="5FEA81F2" w14:textId="26C8F017" w:rsidR="00AE121C" w:rsidRPr="005B3268" w:rsidRDefault="00AE121C" w:rsidP="006878D4">
            <w:pPr>
              <w:rPr>
                <w:rFonts w:ascii="Georgia" w:hAnsi="Georgia"/>
              </w:rPr>
            </w:pPr>
            <w:r w:rsidRPr="005B3268">
              <w:rPr>
                <w:rFonts w:ascii="Georgia" w:hAnsi="Georgia"/>
              </w:rPr>
              <w:t>Ongoing</w:t>
            </w:r>
          </w:p>
        </w:tc>
        <w:tc>
          <w:tcPr>
            <w:tcW w:w="3827" w:type="dxa"/>
            <w:shd w:val="clear" w:color="auto" w:fill="D6D2C4"/>
          </w:tcPr>
          <w:p w14:paraId="36FFCA38" w14:textId="77777777" w:rsidR="00AE121C" w:rsidRPr="005B3268" w:rsidRDefault="00AE121C" w:rsidP="006878D4">
            <w:pPr>
              <w:rPr>
                <w:rFonts w:ascii="Georgia" w:hAnsi="Georgia"/>
              </w:rPr>
            </w:pPr>
            <w:r w:rsidRPr="005B3268">
              <w:rPr>
                <w:rFonts w:ascii="Georgia" w:hAnsi="Georgia"/>
              </w:rPr>
              <w:t>Existing pathways for managing reports and complaints mapped and assessed for effectiveness</w:t>
            </w:r>
          </w:p>
          <w:p w14:paraId="0B6DB284" w14:textId="77777777" w:rsidR="00AE121C" w:rsidRPr="005B3268" w:rsidRDefault="00AE121C" w:rsidP="006878D4">
            <w:pPr>
              <w:rPr>
                <w:rFonts w:ascii="Georgia" w:hAnsi="Georgia"/>
              </w:rPr>
            </w:pPr>
          </w:p>
          <w:p w14:paraId="0547CD39" w14:textId="2DFAD943" w:rsidR="00AE121C" w:rsidRPr="005B3268" w:rsidRDefault="00AE121C" w:rsidP="006878D4">
            <w:pPr>
              <w:rPr>
                <w:rFonts w:ascii="Georgia" w:hAnsi="Georgia"/>
              </w:rPr>
            </w:pPr>
            <w:r w:rsidRPr="005B3268">
              <w:rPr>
                <w:rFonts w:ascii="Georgia" w:hAnsi="Georgia"/>
              </w:rPr>
              <w:t>First line of response and reporting channels for HDR candidates strengthened</w:t>
            </w:r>
          </w:p>
          <w:p w14:paraId="335C5BE3" w14:textId="77777777" w:rsidR="00AE121C" w:rsidRPr="005B3268" w:rsidRDefault="00AE121C" w:rsidP="006878D4">
            <w:pPr>
              <w:rPr>
                <w:rFonts w:ascii="Georgia" w:hAnsi="Georgia"/>
              </w:rPr>
            </w:pPr>
          </w:p>
          <w:p w14:paraId="4287FB81" w14:textId="793DD746" w:rsidR="00AE121C" w:rsidRPr="005B3268" w:rsidRDefault="00AE121C" w:rsidP="006878D4">
            <w:pPr>
              <w:rPr>
                <w:rFonts w:ascii="Georgia" w:hAnsi="Georgia"/>
              </w:rPr>
            </w:pPr>
            <w:r w:rsidRPr="005B3268">
              <w:rPr>
                <w:rFonts w:ascii="Georgia" w:hAnsi="Georgia"/>
              </w:rPr>
              <w:t>Procedures revised and/or developed to respond to reports and complaints of sexual assault and sexual harassment; procedures must safeguard the safety and wellbeing of the individual, must be easily understood, easily accessed, refer to specialist support, and offer flexibility</w:t>
            </w:r>
          </w:p>
        </w:tc>
        <w:tc>
          <w:tcPr>
            <w:tcW w:w="6095" w:type="dxa"/>
            <w:shd w:val="clear" w:color="auto" w:fill="D6D2C4"/>
          </w:tcPr>
          <w:p w14:paraId="75C84E7D" w14:textId="6DB06BBC" w:rsidR="00AE121C" w:rsidRPr="005B3268" w:rsidRDefault="0089073F" w:rsidP="006878D4">
            <w:pPr>
              <w:rPr>
                <w:rFonts w:ascii="Georgia" w:hAnsi="Georgia"/>
              </w:rPr>
            </w:pPr>
            <w:r>
              <w:rPr>
                <w:rFonts w:ascii="Georgia" w:hAnsi="Georgia"/>
                <w:color w:val="000000"/>
              </w:rPr>
              <w:lastRenderedPageBreak/>
              <w:t>Evaluation</w:t>
            </w:r>
            <w:r w:rsidR="007B3909">
              <w:rPr>
                <w:rFonts w:ascii="Georgia" w:hAnsi="Georgia"/>
                <w:color w:val="000000"/>
              </w:rPr>
              <w:t xml:space="preserve"> of the effectiveness of our University framework for </w:t>
            </w:r>
            <w:r w:rsidR="00C240DF">
              <w:rPr>
                <w:rFonts w:ascii="Georgia" w:hAnsi="Georgia"/>
                <w:color w:val="000000"/>
              </w:rPr>
              <w:t xml:space="preserve">support, </w:t>
            </w:r>
            <w:r w:rsidR="006F178E">
              <w:rPr>
                <w:rFonts w:ascii="Georgia" w:hAnsi="Georgia"/>
                <w:color w:val="000000"/>
              </w:rPr>
              <w:t xml:space="preserve">reporting and responding to reports is ongoing. </w:t>
            </w:r>
            <w:r w:rsidR="00535059">
              <w:rPr>
                <w:rFonts w:ascii="Georgia" w:hAnsi="Georgia"/>
                <w:color w:val="000000"/>
              </w:rPr>
              <w:t xml:space="preserve">This occurs through seeking feedback from users of </w:t>
            </w:r>
            <w:r w:rsidR="00430498">
              <w:rPr>
                <w:rFonts w:ascii="Georgia" w:hAnsi="Georgia"/>
                <w:color w:val="000000"/>
              </w:rPr>
              <w:t xml:space="preserve">internal University </w:t>
            </w:r>
            <w:r w:rsidR="00535059">
              <w:rPr>
                <w:rFonts w:ascii="Georgia" w:hAnsi="Georgia"/>
                <w:color w:val="000000"/>
              </w:rPr>
              <w:t>support and report</w:t>
            </w:r>
            <w:r w:rsidR="00430498">
              <w:rPr>
                <w:rFonts w:ascii="Georgia" w:hAnsi="Georgia"/>
                <w:color w:val="000000"/>
              </w:rPr>
              <w:t xml:space="preserve"> mechanisms</w:t>
            </w:r>
            <w:r w:rsidR="0059697F">
              <w:rPr>
                <w:rFonts w:ascii="Georgia" w:hAnsi="Georgia"/>
                <w:color w:val="000000"/>
              </w:rPr>
              <w:t xml:space="preserve"> on timeliness, </w:t>
            </w:r>
            <w:r w:rsidR="005660B0">
              <w:rPr>
                <w:rFonts w:ascii="Georgia" w:hAnsi="Georgia"/>
                <w:color w:val="000000"/>
              </w:rPr>
              <w:t>effectiveness of response and outcomes</w:t>
            </w:r>
            <w:r w:rsidR="0059697F">
              <w:rPr>
                <w:rFonts w:ascii="Georgia" w:hAnsi="Georgia"/>
                <w:color w:val="000000"/>
              </w:rPr>
              <w:t>.</w:t>
            </w:r>
            <w:r w:rsidR="00535059">
              <w:rPr>
                <w:rFonts w:ascii="Georgia" w:hAnsi="Georgia"/>
                <w:color w:val="000000"/>
              </w:rPr>
              <w:t xml:space="preserve"> </w:t>
            </w:r>
            <w:r w:rsidR="002F6509">
              <w:rPr>
                <w:rFonts w:ascii="Georgia" w:hAnsi="Georgia"/>
                <w:color w:val="000000"/>
              </w:rPr>
              <w:t xml:space="preserve">This information will </w:t>
            </w:r>
            <w:r w:rsidR="00535059">
              <w:rPr>
                <w:rFonts w:ascii="Georgia" w:hAnsi="Georgia"/>
                <w:color w:val="000000"/>
              </w:rPr>
              <w:t xml:space="preserve">also </w:t>
            </w:r>
            <w:r w:rsidR="002F6509">
              <w:rPr>
                <w:rFonts w:ascii="Georgia" w:hAnsi="Georgia"/>
                <w:color w:val="000000"/>
              </w:rPr>
              <w:t>be used to evaluate the</w:t>
            </w:r>
            <w:r w:rsidR="00D674B8" w:rsidRPr="005B3268">
              <w:rPr>
                <w:rFonts w:ascii="Georgia" w:hAnsi="Georgia"/>
                <w:color w:val="000000"/>
              </w:rPr>
              <w:t xml:space="preserve"> </w:t>
            </w:r>
            <w:r w:rsidR="00D53EBD">
              <w:rPr>
                <w:rFonts w:ascii="Georgia" w:hAnsi="Georgia"/>
                <w:color w:val="000000"/>
              </w:rPr>
              <w:t>Student Sexual Assault/Sexual Harassment Policy</w:t>
            </w:r>
            <w:r w:rsidR="002F6509">
              <w:rPr>
                <w:rFonts w:ascii="Georgia" w:hAnsi="Georgia"/>
                <w:color w:val="000000"/>
              </w:rPr>
              <w:t xml:space="preserve"> and P</w:t>
            </w:r>
            <w:r w:rsidR="00D53EBD">
              <w:rPr>
                <w:rFonts w:ascii="Georgia" w:hAnsi="Georgia"/>
                <w:color w:val="000000"/>
              </w:rPr>
              <w:t>rocedure</w:t>
            </w:r>
            <w:r w:rsidR="002F6509">
              <w:rPr>
                <w:rFonts w:ascii="Georgia" w:hAnsi="Georgia"/>
                <w:color w:val="000000"/>
              </w:rPr>
              <w:t>s</w:t>
            </w:r>
            <w:r w:rsidR="00535059">
              <w:rPr>
                <w:rFonts w:ascii="Georgia" w:hAnsi="Georgia"/>
                <w:color w:val="000000"/>
              </w:rPr>
              <w:t>.</w:t>
            </w:r>
          </w:p>
        </w:tc>
      </w:tr>
    </w:tbl>
    <w:p w14:paraId="77AD6D1E" w14:textId="53400AD6" w:rsidR="001B7AB8" w:rsidRPr="001B7AB8" w:rsidRDefault="001B7AB8" w:rsidP="001B7AB8">
      <w:pPr>
        <w:rPr>
          <w:rFonts w:ascii="Georgia" w:hAnsi="Georgia"/>
          <w:i/>
          <w:iCs/>
        </w:rPr>
      </w:pPr>
    </w:p>
    <w:p w14:paraId="5AECA628" w14:textId="77777777" w:rsidR="001B7AB8" w:rsidRPr="005B3268" w:rsidRDefault="001B7AB8" w:rsidP="00AE121C">
      <w:pPr>
        <w:pStyle w:val="ListParagraph"/>
        <w:rPr>
          <w:rFonts w:ascii="Georgia" w:hAnsi="Georgia"/>
          <w:i/>
          <w:iCs/>
        </w:rPr>
      </w:pPr>
    </w:p>
    <w:p w14:paraId="355B08CB" w14:textId="77777777" w:rsidR="008815B9" w:rsidRPr="005B3268" w:rsidRDefault="00AE121C" w:rsidP="00AE121C">
      <w:pPr>
        <w:pStyle w:val="ListParagraph"/>
        <w:numPr>
          <w:ilvl w:val="0"/>
          <w:numId w:val="1"/>
        </w:numPr>
        <w:rPr>
          <w:rFonts w:ascii="Georgia" w:hAnsi="Georgia"/>
          <w:i/>
          <w:iCs/>
        </w:rPr>
      </w:pPr>
      <w:r w:rsidRPr="005B3268">
        <w:rPr>
          <w:rFonts w:ascii="Georgia" w:hAnsi="Georgia"/>
          <w:i/>
          <w:iCs/>
        </w:rPr>
        <w:t xml:space="preserve">University colleges and residences </w:t>
      </w:r>
    </w:p>
    <w:p w14:paraId="098917BA" w14:textId="4E12768E" w:rsidR="00AE121C" w:rsidRPr="005B3268" w:rsidRDefault="00AE121C" w:rsidP="008815B9">
      <w:pPr>
        <w:pStyle w:val="ListParagraph"/>
        <w:rPr>
          <w:rFonts w:ascii="Georgia" w:hAnsi="Georgia"/>
          <w:i/>
          <w:iCs/>
        </w:rPr>
      </w:pPr>
      <w:r w:rsidRPr="005B3268">
        <w:rPr>
          <w:rFonts w:ascii="Georgia" w:hAnsi="Georgia"/>
          <w:i/>
          <w:iCs/>
        </w:rPr>
        <w:t>AHRC recommendation: Residential colleges and university residences should commission an independent, expert-led review.</w:t>
      </w:r>
    </w:p>
    <w:p w14:paraId="71111881" w14:textId="73B9F3B5" w:rsidR="00AE121C" w:rsidRPr="005B3268" w:rsidRDefault="00AE121C" w:rsidP="00AE121C">
      <w:pPr>
        <w:rPr>
          <w:rFonts w:ascii="Georgia" w:hAnsi="Georgia"/>
        </w:rPr>
      </w:pPr>
    </w:p>
    <w:tbl>
      <w:tblPr>
        <w:tblStyle w:val="TableGrid"/>
        <w:tblW w:w="15168" w:type="dxa"/>
        <w:tblInd w:w="-289" w:type="dxa"/>
        <w:tblLook w:val="04A0" w:firstRow="1" w:lastRow="0" w:firstColumn="1" w:lastColumn="0" w:noHBand="0" w:noVBand="1"/>
      </w:tblPr>
      <w:tblGrid>
        <w:gridCol w:w="3686"/>
        <w:gridCol w:w="1418"/>
        <w:gridCol w:w="3969"/>
        <w:gridCol w:w="6095"/>
      </w:tblGrid>
      <w:tr w:rsidR="00AE121C" w:rsidRPr="005B3268" w14:paraId="1BADC423" w14:textId="77777777" w:rsidTr="448A38CB">
        <w:tc>
          <w:tcPr>
            <w:tcW w:w="3686" w:type="dxa"/>
            <w:shd w:val="clear" w:color="auto" w:fill="6D0020"/>
          </w:tcPr>
          <w:p w14:paraId="5C89BBFF" w14:textId="77777777" w:rsidR="00AE121C" w:rsidRPr="005B3268" w:rsidRDefault="00AE121C" w:rsidP="006878D4">
            <w:pPr>
              <w:rPr>
                <w:rFonts w:ascii="Georgia" w:hAnsi="Georgia"/>
              </w:rPr>
            </w:pPr>
            <w:r w:rsidRPr="005B3268">
              <w:rPr>
                <w:rFonts w:ascii="Georgia" w:hAnsi="Georgia"/>
              </w:rPr>
              <w:t xml:space="preserve">Macquarie’s Action </w:t>
            </w:r>
          </w:p>
        </w:tc>
        <w:tc>
          <w:tcPr>
            <w:tcW w:w="1418" w:type="dxa"/>
            <w:shd w:val="clear" w:color="auto" w:fill="6D0020"/>
          </w:tcPr>
          <w:p w14:paraId="2AFE0399" w14:textId="77777777" w:rsidR="00AE121C" w:rsidRPr="005B3268" w:rsidRDefault="00AE121C" w:rsidP="006878D4">
            <w:pPr>
              <w:rPr>
                <w:rFonts w:ascii="Georgia" w:hAnsi="Georgia"/>
              </w:rPr>
            </w:pPr>
            <w:r w:rsidRPr="005B3268">
              <w:rPr>
                <w:rFonts w:ascii="Georgia" w:hAnsi="Georgia"/>
              </w:rPr>
              <w:t>Time Frame</w:t>
            </w:r>
          </w:p>
        </w:tc>
        <w:tc>
          <w:tcPr>
            <w:tcW w:w="3969" w:type="dxa"/>
            <w:shd w:val="clear" w:color="auto" w:fill="6D0020"/>
          </w:tcPr>
          <w:p w14:paraId="6DDCD5E0" w14:textId="77777777" w:rsidR="00AE121C" w:rsidRPr="005B3268" w:rsidRDefault="00AE121C" w:rsidP="006878D4">
            <w:pPr>
              <w:rPr>
                <w:rFonts w:ascii="Georgia" w:hAnsi="Georgia"/>
              </w:rPr>
            </w:pPr>
            <w:r w:rsidRPr="005B3268">
              <w:rPr>
                <w:rFonts w:ascii="Georgia" w:hAnsi="Georgia"/>
              </w:rPr>
              <w:t>Performance Measure</w:t>
            </w:r>
          </w:p>
        </w:tc>
        <w:tc>
          <w:tcPr>
            <w:tcW w:w="6095" w:type="dxa"/>
            <w:shd w:val="clear" w:color="auto" w:fill="6D0020"/>
          </w:tcPr>
          <w:p w14:paraId="7AC2EC90" w14:textId="7672C248" w:rsidR="00AE121C" w:rsidRDefault="00BF0AF0" w:rsidP="006878D4">
            <w:pPr>
              <w:rPr>
                <w:rFonts w:ascii="Georgia" w:hAnsi="Georgia"/>
              </w:rPr>
            </w:pPr>
            <w:r>
              <w:rPr>
                <w:rFonts w:ascii="Georgia" w:hAnsi="Georgia"/>
              </w:rPr>
              <w:t>Key Updates</w:t>
            </w:r>
          </w:p>
          <w:p w14:paraId="4C05F5A6" w14:textId="2C9C1449" w:rsidR="00235854" w:rsidRPr="005B3268" w:rsidRDefault="00235854" w:rsidP="006878D4">
            <w:pPr>
              <w:rPr>
                <w:rFonts w:ascii="Georgia" w:hAnsi="Georgia"/>
              </w:rPr>
            </w:pPr>
          </w:p>
        </w:tc>
      </w:tr>
      <w:tr w:rsidR="00AE121C" w:rsidRPr="005B3268" w14:paraId="468726E4" w14:textId="77777777" w:rsidTr="448A38CB">
        <w:tc>
          <w:tcPr>
            <w:tcW w:w="3686" w:type="dxa"/>
            <w:shd w:val="clear" w:color="auto" w:fill="D6D2C4"/>
          </w:tcPr>
          <w:p w14:paraId="08FD28ED" w14:textId="26B3AF25" w:rsidR="00AE121C" w:rsidRPr="005B3268" w:rsidRDefault="00472D2F" w:rsidP="006878D4">
            <w:pPr>
              <w:rPr>
                <w:rFonts w:ascii="Georgia" w:hAnsi="Georgia"/>
              </w:rPr>
            </w:pPr>
            <w:r w:rsidRPr="005B3268">
              <w:rPr>
                <w:rFonts w:ascii="Georgia" w:hAnsi="Georgia"/>
              </w:rPr>
              <w:t>Promotion of online learning course Consent Matters and RNA workshops in residential settings</w:t>
            </w:r>
          </w:p>
        </w:tc>
        <w:tc>
          <w:tcPr>
            <w:tcW w:w="1418" w:type="dxa"/>
            <w:shd w:val="clear" w:color="auto" w:fill="D6D2C4"/>
          </w:tcPr>
          <w:p w14:paraId="7317C198" w14:textId="20805A91" w:rsidR="00AE121C" w:rsidRPr="005B3268" w:rsidRDefault="00472D2F" w:rsidP="006878D4">
            <w:pPr>
              <w:rPr>
                <w:rFonts w:ascii="Georgia" w:hAnsi="Georgia"/>
              </w:rPr>
            </w:pPr>
            <w:r w:rsidRPr="005B3268">
              <w:rPr>
                <w:rFonts w:ascii="Georgia" w:hAnsi="Georgia"/>
              </w:rPr>
              <w:t>Ongoing</w:t>
            </w:r>
          </w:p>
        </w:tc>
        <w:tc>
          <w:tcPr>
            <w:tcW w:w="3969" w:type="dxa"/>
            <w:shd w:val="clear" w:color="auto" w:fill="D6D2C4"/>
          </w:tcPr>
          <w:p w14:paraId="716AD894" w14:textId="29405D00" w:rsidR="00AE121C" w:rsidRPr="005B3268" w:rsidRDefault="00472D2F" w:rsidP="006878D4">
            <w:pPr>
              <w:rPr>
                <w:rFonts w:ascii="Georgia" w:hAnsi="Georgia"/>
              </w:rPr>
            </w:pPr>
            <w:r w:rsidRPr="005B3268">
              <w:rPr>
                <w:rFonts w:ascii="Georgia" w:hAnsi="Georgia"/>
              </w:rPr>
              <w:t>Significant uptake in Consent Matters by residents</w:t>
            </w:r>
          </w:p>
        </w:tc>
        <w:tc>
          <w:tcPr>
            <w:tcW w:w="6095" w:type="dxa"/>
            <w:shd w:val="clear" w:color="auto" w:fill="D6D2C4"/>
          </w:tcPr>
          <w:p w14:paraId="3BE3D489" w14:textId="77777777" w:rsidR="00D57B8D" w:rsidRDefault="00D57B8D" w:rsidP="006878D4">
            <w:pPr>
              <w:rPr>
                <w:rFonts w:ascii="Georgia" w:hAnsi="Georgia"/>
              </w:rPr>
            </w:pPr>
            <w:r>
              <w:rPr>
                <w:rFonts w:ascii="Georgia" w:hAnsi="Georgia"/>
              </w:rPr>
              <w:t>Dunmore Lang College:</w:t>
            </w:r>
          </w:p>
          <w:p w14:paraId="46D784CC" w14:textId="09C04A22" w:rsidR="00D57B8D" w:rsidRDefault="00F758AC" w:rsidP="00F758AC">
            <w:pPr>
              <w:pStyle w:val="ListParagraph"/>
              <w:numPr>
                <w:ilvl w:val="0"/>
                <w:numId w:val="9"/>
              </w:numPr>
              <w:rPr>
                <w:rFonts w:ascii="Georgia" w:hAnsi="Georgia"/>
              </w:rPr>
            </w:pPr>
            <w:r>
              <w:rPr>
                <w:rFonts w:ascii="Georgia" w:hAnsi="Georgia"/>
              </w:rPr>
              <w:t>Online Completion of Consent Matters made compulsory from 2017 (new enrolments for 2018</w:t>
            </w:r>
            <w:r w:rsidR="001B20DD">
              <w:rPr>
                <w:rFonts w:ascii="Georgia" w:hAnsi="Georgia"/>
              </w:rPr>
              <w:t>)</w:t>
            </w:r>
          </w:p>
          <w:p w14:paraId="0D470672" w14:textId="1BB98D07" w:rsidR="00883C65" w:rsidRPr="000D004B" w:rsidRDefault="00A460E2" w:rsidP="00883C65">
            <w:pPr>
              <w:pStyle w:val="ListParagraph"/>
              <w:numPr>
                <w:ilvl w:val="0"/>
                <w:numId w:val="9"/>
              </w:numPr>
              <w:rPr>
                <w:rFonts w:ascii="Georgia" w:hAnsi="Georgia"/>
              </w:rPr>
            </w:pPr>
            <w:r w:rsidRPr="0046063A">
              <w:rPr>
                <w:rFonts w:ascii="Georgia" w:hAnsi="Georgia"/>
              </w:rPr>
              <w:t xml:space="preserve">Online induction module which includes </w:t>
            </w:r>
            <w:r w:rsidR="0046063A" w:rsidRPr="0046063A">
              <w:rPr>
                <w:rFonts w:ascii="Georgia" w:hAnsi="Georgia"/>
              </w:rPr>
              <w:t>o</w:t>
            </w:r>
            <w:r w:rsidR="0046063A" w:rsidRPr="0046063A">
              <w:rPr>
                <w:rFonts w:ascii="Georgia" w:hAnsi="Georgia"/>
                <w:color w:val="000000"/>
              </w:rPr>
              <w:t>rientation to the College facilities, people, values &amp; expectations including: Where to get help (RAs, staff, etc); meet your RAs and introduction to College values &amp; expectations</w:t>
            </w:r>
            <w:r w:rsidR="009004CC">
              <w:rPr>
                <w:rFonts w:ascii="Georgia" w:hAnsi="Georgia"/>
                <w:color w:val="000000"/>
              </w:rPr>
              <w:t>.</w:t>
            </w:r>
          </w:p>
          <w:p w14:paraId="1A002F3E" w14:textId="77777777" w:rsidR="000D004B" w:rsidRPr="00883C65" w:rsidRDefault="000D004B" w:rsidP="000D004B">
            <w:pPr>
              <w:pStyle w:val="ListParagraph"/>
              <w:rPr>
                <w:rFonts w:ascii="Georgia" w:hAnsi="Georgia"/>
              </w:rPr>
            </w:pPr>
          </w:p>
          <w:p w14:paraId="105BB0BD" w14:textId="49654FD9" w:rsidR="00883C65" w:rsidRDefault="00883C65" w:rsidP="00883C65">
            <w:pPr>
              <w:pStyle w:val="ListParagraph"/>
              <w:ind w:left="0"/>
              <w:rPr>
                <w:rFonts w:ascii="Georgia" w:hAnsi="Georgia"/>
              </w:rPr>
            </w:pPr>
            <w:r>
              <w:rPr>
                <w:rFonts w:ascii="Georgia" w:hAnsi="Georgia"/>
              </w:rPr>
              <w:t>Robert Menzies Co</w:t>
            </w:r>
            <w:r w:rsidR="00C04BDE">
              <w:rPr>
                <w:rFonts w:ascii="Georgia" w:hAnsi="Georgia"/>
              </w:rPr>
              <w:t>llege</w:t>
            </w:r>
            <w:r w:rsidR="005150F2">
              <w:rPr>
                <w:rFonts w:ascii="Georgia" w:hAnsi="Georgia"/>
              </w:rPr>
              <w:t>:</w:t>
            </w:r>
          </w:p>
          <w:p w14:paraId="570A84DB" w14:textId="386410D9" w:rsidR="00C04BDE" w:rsidRDefault="00C04BDE" w:rsidP="00C04BDE">
            <w:pPr>
              <w:pStyle w:val="ListParagraph"/>
              <w:numPr>
                <w:ilvl w:val="0"/>
                <w:numId w:val="19"/>
              </w:numPr>
              <w:rPr>
                <w:rFonts w:ascii="Georgia" w:hAnsi="Georgia"/>
              </w:rPr>
            </w:pPr>
            <w:r>
              <w:rPr>
                <w:rFonts w:ascii="Georgia" w:hAnsi="Georgia"/>
              </w:rPr>
              <w:t>Consent Matters is compulsory for all incoming residents</w:t>
            </w:r>
            <w:r w:rsidR="009004CC">
              <w:rPr>
                <w:rFonts w:ascii="Georgia" w:hAnsi="Georgia"/>
              </w:rPr>
              <w:t>.</w:t>
            </w:r>
          </w:p>
          <w:p w14:paraId="4433DEDA" w14:textId="7B88C7C8" w:rsidR="005150F2" w:rsidRDefault="005150F2" w:rsidP="005150F2">
            <w:pPr>
              <w:rPr>
                <w:rFonts w:ascii="Georgia" w:hAnsi="Georgia"/>
              </w:rPr>
            </w:pPr>
            <w:r>
              <w:rPr>
                <w:rFonts w:ascii="Georgia" w:hAnsi="Georgia"/>
              </w:rPr>
              <w:lastRenderedPageBreak/>
              <w:t>Macquarie University Village:</w:t>
            </w:r>
          </w:p>
          <w:p w14:paraId="12994EFD" w14:textId="71E71D5C" w:rsidR="005150F2" w:rsidRPr="00303FC5" w:rsidRDefault="005150F2" w:rsidP="00303FC5">
            <w:pPr>
              <w:pStyle w:val="ListParagraph"/>
              <w:numPr>
                <w:ilvl w:val="0"/>
                <w:numId w:val="19"/>
              </w:numPr>
              <w:rPr>
                <w:rFonts w:ascii="Georgia" w:hAnsi="Georgia"/>
              </w:rPr>
            </w:pPr>
            <w:r>
              <w:rPr>
                <w:rFonts w:ascii="Georgia" w:hAnsi="Georgia"/>
              </w:rPr>
              <w:t>Residents required to complete sexual ass</w:t>
            </w:r>
            <w:r w:rsidR="00646C83">
              <w:rPr>
                <w:rFonts w:ascii="Georgia" w:hAnsi="Georgia"/>
              </w:rPr>
              <w:t>ault, sexual harassment and consent online module prior to arrival</w:t>
            </w:r>
            <w:r w:rsidR="009004CC">
              <w:rPr>
                <w:rFonts w:ascii="Georgia" w:hAnsi="Georgia"/>
              </w:rPr>
              <w:t>.</w:t>
            </w:r>
          </w:p>
          <w:p w14:paraId="2B03A96B" w14:textId="3FED6AB2" w:rsidR="0046063A" w:rsidRPr="0046063A" w:rsidRDefault="0046063A" w:rsidP="0046063A">
            <w:pPr>
              <w:pStyle w:val="ListParagraph"/>
              <w:rPr>
                <w:rFonts w:ascii="Georgia" w:hAnsi="Georgia"/>
              </w:rPr>
            </w:pPr>
          </w:p>
        </w:tc>
      </w:tr>
      <w:tr w:rsidR="00472D2F" w:rsidRPr="005B3268" w14:paraId="6B5BB9EF" w14:textId="77777777" w:rsidTr="448A38CB">
        <w:tc>
          <w:tcPr>
            <w:tcW w:w="3686" w:type="dxa"/>
            <w:shd w:val="clear" w:color="auto" w:fill="E6E4DC"/>
          </w:tcPr>
          <w:p w14:paraId="26D96C2B" w14:textId="0497FA0E" w:rsidR="00472D2F" w:rsidRPr="005B3268" w:rsidRDefault="00472D2F" w:rsidP="006878D4">
            <w:pPr>
              <w:rPr>
                <w:rFonts w:ascii="Georgia" w:hAnsi="Georgia"/>
              </w:rPr>
            </w:pPr>
            <w:r w:rsidRPr="005B3268">
              <w:rPr>
                <w:rFonts w:ascii="Georgia" w:hAnsi="Georgia"/>
              </w:rPr>
              <w:lastRenderedPageBreak/>
              <w:t>Assist accommodation partners to develop agreed standards regarding responses to sexual assault and sexual harassment impacting Macquarie student residents</w:t>
            </w:r>
          </w:p>
        </w:tc>
        <w:tc>
          <w:tcPr>
            <w:tcW w:w="1418" w:type="dxa"/>
            <w:shd w:val="clear" w:color="auto" w:fill="E6E4DC"/>
          </w:tcPr>
          <w:p w14:paraId="7E177F11" w14:textId="052A84E1" w:rsidR="00472D2F" w:rsidRPr="005B3268" w:rsidRDefault="00472D2F" w:rsidP="006878D4">
            <w:pPr>
              <w:rPr>
                <w:rFonts w:ascii="Georgia" w:hAnsi="Georgia"/>
              </w:rPr>
            </w:pPr>
            <w:r w:rsidRPr="005B3268">
              <w:rPr>
                <w:rFonts w:ascii="Georgia" w:hAnsi="Georgia"/>
              </w:rPr>
              <w:t>Short term</w:t>
            </w:r>
          </w:p>
        </w:tc>
        <w:tc>
          <w:tcPr>
            <w:tcW w:w="3969" w:type="dxa"/>
            <w:shd w:val="clear" w:color="auto" w:fill="E6E4DC"/>
          </w:tcPr>
          <w:p w14:paraId="5869C223" w14:textId="77777777" w:rsidR="00472D2F" w:rsidRPr="005B3268" w:rsidRDefault="00472D2F" w:rsidP="006878D4">
            <w:pPr>
              <w:rPr>
                <w:rFonts w:ascii="Georgia" w:hAnsi="Georgia"/>
              </w:rPr>
            </w:pPr>
            <w:r w:rsidRPr="005B3268">
              <w:rPr>
                <w:rFonts w:ascii="Georgia" w:hAnsi="Georgia"/>
              </w:rPr>
              <w:t xml:space="preserve">Minimum standards regarding accommodation provider responses agreed </w:t>
            </w:r>
          </w:p>
          <w:p w14:paraId="5E76B886" w14:textId="77777777" w:rsidR="00472D2F" w:rsidRPr="005B3268" w:rsidRDefault="00472D2F" w:rsidP="006878D4">
            <w:pPr>
              <w:rPr>
                <w:rFonts w:ascii="Georgia" w:hAnsi="Georgia"/>
              </w:rPr>
            </w:pPr>
          </w:p>
          <w:p w14:paraId="66729A06" w14:textId="24E95FF5" w:rsidR="00472D2F" w:rsidRPr="005B3268" w:rsidRDefault="00472D2F" w:rsidP="006878D4">
            <w:pPr>
              <w:rPr>
                <w:rFonts w:ascii="Georgia" w:hAnsi="Georgia"/>
              </w:rPr>
            </w:pPr>
            <w:r w:rsidRPr="005B3268">
              <w:rPr>
                <w:rFonts w:ascii="Georgia" w:hAnsi="Georgia"/>
              </w:rPr>
              <w:t>Polic</w:t>
            </w:r>
            <w:r w:rsidR="000311F9">
              <w:rPr>
                <w:rFonts w:ascii="Georgia" w:hAnsi="Georgia"/>
              </w:rPr>
              <w:t>i</w:t>
            </w:r>
            <w:r w:rsidRPr="005B3268">
              <w:rPr>
                <w:rFonts w:ascii="Georgia" w:hAnsi="Georgia"/>
              </w:rPr>
              <w:t>es, procedures and pathways from all accommodation partners that align with those of Macquarie</w:t>
            </w:r>
          </w:p>
        </w:tc>
        <w:tc>
          <w:tcPr>
            <w:tcW w:w="6095" w:type="dxa"/>
            <w:shd w:val="clear" w:color="auto" w:fill="E6E4DC"/>
          </w:tcPr>
          <w:p w14:paraId="6A10E00C" w14:textId="77777777" w:rsidR="00472D2F" w:rsidRPr="007E7639" w:rsidRDefault="0046063A" w:rsidP="006878D4">
            <w:pPr>
              <w:rPr>
                <w:rFonts w:ascii="Georgia" w:hAnsi="Georgia"/>
              </w:rPr>
            </w:pPr>
            <w:r w:rsidRPr="007E7639">
              <w:rPr>
                <w:rFonts w:ascii="Georgia" w:hAnsi="Georgia"/>
              </w:rPr>
              <w:t>Dunmore Lang College:</w:t>
            </w:r>
          </w:p>
          <w:p w14:paraId="47D1CE3E" w14:textId="77777777" w:rsidR="0046063A" w:rsidRPr="007E7639" w:rsidRDefault="00F802CE" w:rsidP="0046063A">
            <w:pPr>
              <w:pStyle w:val="ListParagraph"/>
              <w:numPr>
                <w:ilvl w:val="0"/>
                <w:numId w:val="14"/>
              </w:numPr>
              <w:rPr>
                <w:rFonts w:ascii="Georgia" w:hAnsi="Georgia"/>
              </w:rPr>
            </w:pPr>
            <w:r w:rsidRPr="007E7639">
              <w:rPr>
                <w:rFonts w:ascii="Georgia" w:hAnsi="Georgia"/>
                <w:color w:val="000000"/>
              </w:rPr>
              <w:t xml:space="preserve">Sexual Harassment and Sexual Assault Policy has been reviewed by College staff and legal advisers (2019) </w:t>
            </w:r>
          </w:p>
          <w:p w14:paraId="3F1D8F0E" w14:textId="4A5E4C08" w:rsidR="00F802CE" w:rsidRDefault="00F802CE" w:rsidP="0046063A">
            <w:pPr>
              <w:pStyle w:val="ListParagraph"/>
              <w:numPr>
                <w:ilvl w:val="0"/>
                <w:numId w:val="14"/>
              </w:numPr>
              <w:rPr>
                <w:rFonts w:ascii="Georgia" w:hAnsi="Georgia"/>
              </w:rPr>
            </w:pPr>
            <w:r w:rsidRPr="007E7639">
              <w:rPr>
                <w:rFonts w:ascii="Georgia" w:hAnsi="Georgia"/>
              </w:rPr>
              <w:t>Aligns with Macquarie University Student Sexual Assault and Sexual Harassment Policy</w:t>
            </w:r>
            <w:r w:rsidR="007E7639" w:rsidRPr="007E7639">
              <w:rPr>
                <w:rFonts w:ascii="Georgia" w:hAnsi="Georgia"/>
              </w:rPr>
              <w:t>/Procedure</w:t>
            </w:r>
            <w:r w:rsidR="009004CC">
              <w:rPr>
                <w:rFonts w:ascii="Georgia" w:hAnsi="Georgia"/>
              </w:rPr>
              <w:t>.</w:t>
            </w:r>
          </w:p>
          <w:p w14:paraId="3B12F298" w14:textId="77777777" w:rsidR="00C72D20" w:rsidRDefault="00C72D20" w:rsidP="00C72D20">
            <w:pPr>
              <w:pStyle w:val="ListParagraph"/>
              <w:rPr>
                <w:rFonts w:ascii="Georgia" w:hAnsi="Georgia"/>
              </w:rPr>
            </w:pPr>
          </w:p>
          <w:p w14:paraId="558BB2EB" w14:textId="32845917" w:rsidR="00C71951" w:rsidRPr="00303FC5" w:rsidRDefault="00C71951" w:rsidP="00303FC5">
            <w:pPr>
              <w:pStyle w:val="ListParagraph"/>
              <w:ind w:left="0"/>
              <w:rPr>
                <w:rFonts w:ascii="Georgia" w:hAnsi="Georgia"/>
              </w:rPr>
            </w:pPr>
          </w:p>
        </w:tc>
      </w:tr>
      <w:tr w:rsidR="00472D2F" w:rsidRPr="005B3268" w14:paraId="39A64C4C" w14:textId="77777777" w:rsidTr="448A38CB">
        <w:tc>
          <w:tcPr>
            <w:tcW w:w="3686" w:type="dxa"/>
            <w:shd w:val="clear" w:color="auto" w:fill="D6D2C4"/>
          </w:tcPr>
          <w:p w14:paraId="4039BC2C" w14:textId="06B85D3B" w:rsidR="00472D2F" w:rsidRPr="005B3268" w:rsidRDefault="00472D2F" w:rsidP="006878D4">
            <w:pPr>
              <w:rPr>
                <w:rFonts w:ascii="Georgia" w:hAnsi="Georgia"/>
              </w:rPr>
            </w:pPr>
            <w:r w:rsidRPr="005B3268">
              <w:rPr>
                <w:rFonts w:ascii="Georgia" w:hAnsi="Georgia"/>
              </w:rPr>
              <w:t>Deliver a train-the-trainer program to residential advisers</w:t>
            </w:r>
          </w:p>
        </w:tc>
        <w:tc>
          <w:tcPr>
            <w:tcW w:w="1418" w:type="dxa"/>
            <w:shd w:val="clear" w:color="auto" w:fill="D6D2C4"/>
          </w:tcPr>
          <w:p w14:paraId="01F4C279" w14:textId="38744009" w:rsidR="00472D2F" w:rsidRPr="005B3268" w:rsidRDefault="00472D2F" w:rsidP="006878D4">
            <w:pPr>
              <w:rPr>
                <w:rFonts w:ascii="Georgia" w:hAnsi="Georgia"/>
              </w:rPr>
            </w:pPr>
            <w:r w:rsidRPr="005B3268">
              <w:rPr>
                <w:rFonts w:ascii="Georgia" w:hAnsi="Georgia"/>
              </w:rPr>
              <w:t>Short term</w:t>
            </w:r>
          </w:p>
        </w:tc>
        <w:tc>
          <w:tcPr>
            <w:tcW w:w="3969" w:type="dxa"/>
            <w:shd w:val="clear" w:color="auto" w:fill="D6D2C4"/>
          </w:tcPr>
          <w:p w14:paraId="25D5514F" w14:textId="2CFECFC6" w:rsidR="00472D2F" w:rsidRPr="005B3268" w:rsidRDefault="00472D2F" w:rsidP="006878D4">
            <w:pPr>
              <w:rPr>
                <w:rFonts w:ascii="Georgia" w:hAnsi="Georgia"/>
              </w:rPr>
            </w:pPr>
            <w:r w:rsidRPr="005B3268">
              <w:rPr>
                <w:rFonts w:ascii="Georgia" w:hAnsi="Georgia"/>
              </w:rPr>
              <w:t>Train-the-trainer program facilitated to residential advisers</w:t>
            </w:r>
          </w:p>
        </w:tc>
        <w:tc>
          <w:tcPr>
            <w:tcW w:w="6095" w:type="dxa"/>
            <w:shd w:val="clear" w:color="auto" w:fill="D6D2C4"/>
          </w:tcPr>
          <w:p w14:paraId="1BC6D215" w14:textId="3628A437" w:rsidR="00472D2F" w:rsidRPr="00EE7C57" w:rsidRDefault="004457E9" w:rsidP="006878D4">
            <w:pPr>
              <w:rPr>
                <w:rFonts w:ascii="Georgia" w:hAnsi="Georgia"/>
              </w:rPr>
            </w:pPr>
            <w:r w:rsidRPr="00EE7C57">
              <w:rPr>
                <w:rFonts w:ascii="Georgia" w:hAnsi="Georgia"/>
              </w:rPr>
              <w:t xml:space="preserve">Responding to Disclosures and </w:t>
            </w:r>
            <w:r w:rsidR="00B4483F" w:rsidRPr="00EE7C57">
              <w:rPr>
                <w:rFonts w:ascii="Georgia" w:hAnsi="Georgia"/>
              </w:rPr>
              <w:t>Active Bystander Intervention training delivered</w:t>
            </w:r>
            <w:r w:rsidR="00B523D9" w:rsidRPr="00EE7C57">
              <w:rPr>
                <w:rFonts w:ascii="Georgia" w:hAnsi="Georgia"/>
              </w:rPr>
              <w:t xml:space="preserve"> to:</w:t>
            </w:r>
          </w:p>
          <w:p w14:paraId="5030A048" w14:textId="618567BC" w:rsidR="00B523D9" w:rsidRPr="00EE7C57" w:rsidRDefault="00B523D9" w:rsidP="00B523D9">
            <w:pPr>
              <w:pStyle w:val="ListParagraph"/>
              <w:numPr>
                <w:ilvl w:val="0"/>
                <w:numId w:val="16"/>
              </w:numPr>
              <w:rPr>
                <w:rFonts w:ascii="Georgia" w:hAnsi="Georgia"/>
              </w:rPr>
            </w:pPr>
            <w:r w:rsidRPr="00EE7C57">
              <w:rPr>
                <w:rFonts w:ascii="Georgia" w:hAnsi="Georgia"/>
              </w:rPr>
              <w:t>Robert Menzies College RAs</w:t>
            </w:r>
          </w:p>
          <w:p w14:paraId="222E5431" w14:textId="081057A4" w:rsidR="00B523D9" w:rsidRPr="00EE7C57" w:rsidRDefault="00B523D9" w:rsidP="00B523D9">
            <w:pPr>
              <w:pStyle w:val="ListParagraph"/>
              <w:numPr>
                <w:ilvl w:val="0"/>
                <w:numId w:val="16"/>
              </w:numPr>
              <w:rPr>
                <w:rFonts w:ascii="Georgia" w:hAnsi="Georgia"/>
              </w:rPr>
            </w:pPr>
            <w:r w:rsidRPr="00EE7C57">
              <w:rPr>
                <w:rFonts w:ascii="Georgia" w:hAnsi="Georgia"/>
              </w:rPr>
              <w:t>Dunmore Lang College R</w:t>
            </w:r>
            <w:r w:rsidR="00EE7C57" w:rsidRPr="00EE7C57">
              <w:rPr>
                <w:rFonts w:ascii="Georgia" w:hAnsi="Georgia"/>
              </w:rPr>
              <w:t>A</w:t>
            </w:r>
            <w:r w:rsidRPr="00EE7C57">
              <w:rPr>
                <w:rFonts w:ascii="Georgia" w:hAnsi="Georgia"/>
              </w:rPr>
              <w:t>s</w:t>
            </w:r>
          </w:p>
          <w:p w14:paraId="580C50FF" w14:textId="50C82703" w:rsidR="00B523D9" w:rsidRPr="00EE7C57" w:rsidRDefault="00B523D9" w:rsidP="00B523D9">
            <w:pPr>
              <w:pStyle w:val="ListParagraph"/>
              <w:numPr>
                <w:ilvl w:val="0"/>
                <w:numId w:val="16"/>
              </w:numPr>
              <w:rPr>
                <w:rFonts w:ascii="Georgia" w:hAnsi="Georgia"/>
              </w:rPr>
            </w:pPr>
            <w:proofErr w:type="spellStart"/>
            <w:r w:rsidRPr="00EE7C57">
              <w:rPr>
                <w:rFonts w:ascii="Georgia" w:hAnsi="Georgia"/>
              </w:rPr>
              <w:t>Morling</w:t>
            </w:r>
            <w:proofErr w:type="spellEnd"/>
            <w:r w:rsidRPr="00EE7C57">
              <w:rPr>
                <w:rFonts w:ascii="Georgia" w:hAnsi="Georgia"/>
              </w:rPr>
              <w:t xml:space="preserve"> Residential College R</w:t>
            </w:r>
            <w:r w:rsidR="00EE7C57" w:rsidRPr="00EE7C57">
              <w:rPr>
                <w:rFonts w:ascii="Georgia" w:hAnsi="Georgia"/>
              </w:rPr>
              <w:t>A</w:t>
            </w:r>
            <w:r w:rsidRPr="00EE7C57">
              <w:rPr>
                <w:rFonts w:ascii="Georgia" w:hAnsi="Georgia"/>
              </w:rPr>
              <w:t>s</w:t>
            </w:r>
          </w:p>
          <w:p w14:paraId="00B1ADB9" w14:textId="1E97A141" w:rsidR="00B523D9" w:rsidRPr="00EE7C57" w:rsidRDefault="00B523D9" w:rsidP="00B523D9">
            <w:pPr>
              <w:pStyle w:val="ListParagraph"/>
              <w:numPr>
                <w:ilvl w:val="0"/>
                <w:numId w:val="16"/>
              </w:numPr>
              <w:rPr>
                <w:rFonts w:ascii="Georgia" w:hAnsi="Georgia"/>
              </w:rPr>
            </w:pPr>
            <w:proofErr w:type="spellStart"/>
            <w:r w:rsidRPr="00EE7C57">
              <w:rPr>
                <w:rFonts w:ascii="Georgia" w:hAnsi="Georgia"/>
              </w:rPr>
              <w:t>Dayman</w:t>
            </w:r>
            <w:proofErr w:type="spellEnd"/>
            <w:r w:rsidRPr="00EE7C57">
              <w:rPr>
                <w:rFonts w:ascii="Georgia" w:hAnsi="Georgia"/>
              </w:rPr>
              <w:t xml:space="preserve"> and Herring Road </w:t>
            </w:r>
            <w:r w:rsidR="00EE7C57" w:rsidRPr="00EE7C57">
              <w:rPr>
                <w:rFonts w:ascii="Georgia" w:hAnsi="Georgia"/>
              </w:rPr>
              <w:t>RAs</w:t>
            </w:r>
            <w:r w:rsidR="009004CC">
              <w:rPr>
                <w:rFonts w:ascii="Georgia" w:hAnsi="Georgia"/>
              </w:rPr>
              <w:t>.</w:t>
            </w:r>
          </w:p>
          <w:p w14:paraId="71FEEA5A" w14:textId="77777777" w:rsidR="00B4483F" w:rsidRDefault="00B4483F" w:rsidP="006878D4">
            <w:pPr>
              <w:rPr>
                <w:rFonts w:ascii="Georgia" w:hAnsi="Georgia"/>
              </w:rPr>
            </w:pPr>
          </w:p>
          <w:p w14:paraId="35BF690B" w14:textId="7EBA7610" w:rsidR="00235854" w:rsidRDefault="00B61CD4" w:rsidP="006878D4">
            <w:pPr>
              <w:rPr>
                <w:rFonts w:ascii="Georgia" w:hAnsi="Georgia"/>
              </w:rPr>
            </w:pPr>
            <w:r>
              <w:rPr>
                <w:rFonts w:ascii="Georgia" w:hAnsi="Georgia"/>
              </w:rPr>
              <w:t xml:space="preserve">Further work to be done for train the trainer program. </w:t>
            </w:r>
          </w:p>
          <w:p w14:paraId="039D03C5" w14:textId="19964AC7" w:rsidR="00BF6982" w:rsidRPr="005B3268" w:rsidRDefault="00BF6982" w:rsidP="006878D4">
            <w:pPr>
              <w:rPr>
                <w:rFonts w:ascii="Georgia" w:hAnsi="Georgia"/>
              </w:rPr>
            </w:pPr>
          </w:p>
        </w:tc>
      </w:tr>
      <w:tr w:rsidR="00472D2F" w:rsidRPr="005B3268" w14:paraId="5E76BFCA" w14:textId="77777777" w:rsidTr="448A38CB">
        <w:tc>
          <w:tcPr>
            <w:tcW w:w="3686" w:type="dxa"/>
            <w:shd w:val="clear" w:color="auto" w:fill="E6E4DC"/>
          </w:tcPr>
          <w:p w14:paraId="47565486" w14:textId="610748AC" w:rsidR="00472D2F" w:rsidRPr="005B3268" w:rsidRDefault="00472D2F" w:rsidP="006878D4">
            <w:pPr>
              <w:rPr>
                <w:rFonts w:ascii="Georgia" w:hAnsi="Georgia"/>
              </w:rPr>
            </w:pPr>
            <w:r w:rsidRPr="005B3268">
              <w:rPr>
                <w:rFonts w:ascii="Georgia" w:hAnsi="Georgia"/>
              </w:rPr>
              <w:t>Support accommodation partners to commission an independent, expert-led review of existing systems and culture for the effective prevention of and response to sexual assault and sexual harassment</w:t>
            </w:r>
          </w:p>
        </w:tc>
        <w:tc>
          <w:tcPr>
            <w:tcW w:w="1418" w:type="dxa"/>
            <w:shd w:val="clear" w:color="auto" w:fill="E6E4DC"/>
          </w:tcPr>
          <w:p w14:paraId="55F5725E" w14:textId="17E89897" w:rsidR="00472D2F" w:rsidRPr="005B3268" w:rsidRDefault="00472D2F" w:rsidP="006878D4">
            <w:pPr>
              <w:rPr>
                <w:rFonts w:ascii="Georgia" w:hAnsi="Georgia"/>
              </w:rPr>
            </w:pPr>
            <w:r w:rsidRPr="005B3268">
              <w:rPr>
                <w:rFonts w:ascii="Georgia" w:hAnsi="Georgia"/>
              </w:rPr>
              <w:t>Short term</w:t>
            </w:r>
          </w:p>
        </w:tc>
        <w:tc>
          <w:tcPr>
            <w:tcW w:w="3969" w:type="dxa"/>
            <w:shd w:val="clear" w:color="auto" w:fill="E6E4DC"/>
          </w:tcPr>
          <w:p w14:paraId="44316A3F" w14:textId="2FAC7EEF" w:rsidR="00472D2F" w:rsidRPr="005B3268" w:rsidRDefault="00472D2F" w:rsidP="006878D4">
            <w:pPr>
              <w:rPr>
                <w:rFonts w:ascii="Georgia" w:hAnsi="Georgia"/>
              </w:rPr>
            </w:pPr>
            <w:r w:rsidRPr="005B3268">
              <w:rPr>
                <w:rFonts w:ascii="Georgia" w:hAnsi="Georgia"/>
              </w:rPr>
              <w:t>Independent, expert-led review of the factors that contribute to sexual assault and sexual harassment in their settings commissioned</w:t>
            </w:r>
          </w:p>
        </w:tc>
        <w:tc>
          <w:tcPr>
            <w:tcW w:w="6095" w:type="dxa"/>
            <w:shd w:val="clear" w:color="auto" w:fill="E6E4DC"/>
          </w:tcPr>
          <w:p w14:paraId="4557AF0F" w14:textId="58E50481" w:rsidR="00472D2F" w:rsidRDefault="448A38CB" w:rsidP="448A38CB">
            <w:pPr>
              <w:rPr>
                <w:rFonts w:ascii="Georgia" w:hAnsi="Georgia"/>
              </w:rPr>
            </w:pPr>
            <w:r w:rsidRPr="448A38CB">
              <w:rPr>
                <w:rFonts w:ascii="Georgia" w:hAnsi="Georgia"/>
              </w:rPr>
              <w:t>Dunmore Lang College:</w:t>
            </w:r>
          </w:p>
          <w:p w14:paraId="36C5D485" w14:textId="1B53E433" w:rsidR="00EE0A01" w:rsidRPr="00EE0A01" w:rsidRDefault="00EE0A01" w:rsidP="00EE0A01">
            <w:pPr>
              <w:pStyle w:val="ListParagraph"/>
              <w:numPr>
                <w:ilvl w:val="0"/>
                <w:numId w:val="15"/>
              </w:numPr>
              <w:rPr>
                <w:rFonts w:ascii="Georgia" w:hAnsi="Georgia"/>
              </w:rPr>
            </w:pPr>
            <w:r w:rsidRPr="00EE0A01">
              <w:rPr>
                <w:rFonts w:ascii="Georgia" w:hAnsi="Georgia"/>
                <w:color w:val="000000"/>
              </w:rPr>
              <w:t xml:space="preserve">A survey of students and parents was run by an external provider in partnership with RMC. The survey results have been collated and presented to College management with a copy to Macquarie University HR. All key results for support, community values etc. were scored in the 90th percentile. Feedback regarding experiences of disrespectful behaviour, assault/ harassment and/or </w:t>
            </w:r>
            <w:r w:rsidRPr="00EE0A01">
              <w:rPr>
                <w:rFonts w:ascii="Georgia" w:hAnsi="Georgia"/>
                <w:color w:val="000000"/>
              </w:rPr>
              <w:lastRenderedPageBreak/>
              <w:t>bullying were all scored rarely to not at all. Student focus groups to follow up on feedback and gain more in-depth comments will be held in Semester 2.</w:t>
            </w:r>
          </w:p>
        </w:tc>
      </w:tr>
      <w:tr w:rsidR="00940348" w:rsidRPr="005B3268" w14:paraId="1E255FE2" w14:textId="77777777" w:rsidTr="448A38CB">
        <w:tc>
          <w:tcPr>
            <w:tcW w:w="3686" w:type="dxa"/>
            <w:shd w:val="clear" w:color="auto" w:fill="D6D2C4"/>
          </w:tcPr>
          <w:p w14:paraId="646B61AD" w14:textId="2CBBF78C" w:rsidR="00940348" w:rsidRPr="005B3268" w:rsidRDefault="00940348" w:rsidP="006878D4">
            <w:pPr>
              <w:rPr>
                <w:rFonts w:ascii="Georgia" w:hAnsi="Georgia"/>
              </w:rPr>
            </w:pPr>
            <w:r>
              <w:rPr>
                <w:rFonts w:ascii="Georgia" w:hAnsi="Georgia"/>
              </w:rPr>
              <w:lastRenderedPageBreak/>
              <w:t>Other initiatives</w:t>
            </w:r>
          </w:p>
        </w:tc>
        <w:tc>
          <w:tcPr>
            <w:tcW w:w="1418" w:type="dxa"/>
            <w:shd w:val="clear" w:color="auto" w:fill="D6D2C4"/>
          </w:tcPr>
          <w:p w14:paraId="068F0A49" w14:textId="77777777" w:rsidR="00940348" w:rsidRPr="005B3268" w:rsidRDefault="00940348" w:rsidP="006878D4">
            <w:pPr>
              <w:rPr>
                <w:rFonts w:ascii="Georgia" w:hAnsi="Georgia"/>
              </w:rPr>
            </w:pPr>
          </w:p>
        </w:tc>
        <w:tc>
          <w:tcPr>
            <w:tcW w:w="3969" w:type="dxa"/>
            <w:shd w:val="clear" w:color="auto" w:fill="D6D2C4"/>
          </w:tcPr>
          <w:p w14:paraId="388A3D3B" w14:textId="77777777" w:rsidR="00940348" w:rsidRPr="005B3268" w:rsidRDefault="00940348" w:rsidP="006878D4">
            <w:pPr>
              <w:rPr>
                <w:rFonts w:ascii="Georgia" w:hAnsi="Georgia"/>
              </w:rPr>
            </w:pPr>
          </w:p>
        </w:tc>
        <w:tc>
          <w:tcPr>
            <w:tcW w:w="6095" w:type="dxa"/>
            <w:shd w:val="clear" w:color="auto" w:fill="D6D2C4"/>
          </w:tcPr>
          <w:p w14:paraId="68F386E4" w14:textId="7CCC4938" w:rsidR="00E6657C" w:rsidRDefault="00940348" w:rsidP="00940348">
            <w:pPr>
              <w:pStyle w:val="NormalWeb"/>
              <w:rPr>
                <w:rFonts w:ascii="Georgia" w:hAnsi="Georgia"/>
                <w:color w:val="000000"/>
                <w:sz w:val="22"/>
                <w:szCs w:val="22"/>
              </w:rPr>
            </w:pPr>
            <w:r>
              <w:rPr>
                <w:rFonts w:ascii="Georgia" w:hAnsi="Georgia"/>
                <w:color w:val="000000"/>
                <w:sz w:val="22"/>
                <w:szCs w:val="22"/>
              </w:rPr>
              <w:t>Dunmore Lang Colle</w:t>
            </w:r>
            <w:r w:rsidR="00E6657C">
              <w:rPr>
                <w:rFonts w:ascii="Georgia" w:hAnsi="Georgia"/>
                <w:color w:val="000000"/>
                <w:sz w:val="22"/>
                <w:szCs w:val="22"/>
              </w:rPr>
              <w:t>ge</w:t>
            </w:r>
          </w:p>
          <w:p w14:paraId="2F79A003" w14:textId="52DB2714" w:rsidR="009F1FE3" w:rsidRPr="00320CE6" w:rsidRDefault="00B155F4" w:rsidP="009F1FE3">
            <w:pPr>
              <w:pStyle w:val="NormalWeb"/>
              <w:numPr>
                <w:ilvl w:val="0"/>
                <w:numId w:val="15"/>
              </w:numPr>
              <w:rPr>
                <w:rFonts w:ascii="Georgia" w:hAnsi="Georgia"/>
                <w:color w:val="000000"/>
                <w:sz w:val="22"/>
                <w:szCs w:val="22"/>
              </w:rPr>
            </w:pPr>
            <w:r w:rsidRPr="00303FC5">
              <w:rPr>
                <w:rFonts w:ascii="Georgia" w:hAnsi="Georgia"/>
                <w:color w:val="000000"/>
                <w:sz w:val="22"/>
                <w:szCs w:val="22"/>
              </w:rPr>
              <w:t>In</w:t>
            </w:r>
            <w:r w:rsidR="00940348" w:rsidRPr="00B155F4">
              <w:rPr>
                <w:rFonts w:ascii="Georgia" w:hAnsi="Georgia"/>
                <w:color w:val="000000"/>
                <w:sz w:val="22"/>
                <w:szCs w:val="22"/>
              </w:rPr>
              <w:t>tegrated student programme of workshops, presentations, su</w:t>
            </w:r>
            <w:r w:rsidR="00940348" w:rsidRPr="00320CE6">
              <w:rPr>
                <w:rFonts w:ascii="Georgia" w:hAnsi="Georgia"/>
                <w:color w:val="000000"/>
                <w:sz w:val="22"/>
                <w:szCs w:val="22"/>
              </w:rPr>
              <w:t>pport structures a</w:t>
            </w:r>
            <w:r w:rsidR="00940348" w:rsidRPr="00B155F4">
              <w:rPr>
                <w:rFonts w:ascii="Georgia" w:hAnsi="Georgia"/>
                <w:color w:val="000000"/>
                <w:sz w:val="22"/>
                <w:szCs w:val="22"/>
              </w:rPr>
              <w:t>nd information provided to students</w:t>
            </w:r>
            <w:r w:rsidR="00303FC5">
              <w:rPr>
                <w:rFonts w:ascii="Georgia" w:hAnsi="Georgia"/>
                <w:color w:val="000000"/>
                <w:sz w:val="22"/>
                <w:szCs w:val="22"/>
              </w:rPr>
              <w:t>.</w:t>
            </w:r>
            <w:r w:rsidR="00940348" w:rsidRPr="00B155F4">
              <w:rPr>
                <w:rFonts w:ascii="Georgia" w:hAnsi="Georgia"/>
                <w:color w:val="000000"/>
                <w:sz w:val="22"/>
                <w:szCs w:val="22"/>
              </w:rPr>
              <w:t xml:space="preserve">). All </w:t>
            </w:r>
            <w:r w:rsidR="000D004B" w:rsidRPr="00B155F4">
              <w:rPr>
                <w:rFonts w:ascii="Georgia" w:hAnsi="Georgia"/>
                <w:color w:val="000000"/>
                <w:sz w:val="22"/>
                <w:szCs w:val="22"/>
              </w:rPr>
              <w:t>first year</w:t>
            </w:r>
            <w:r w:rsidR="00940348" w:rsidRPr="00B155F4">
              <w:rPr>
                <w:rFonts w:ascii="Georgia" w:hAnsi="Georgia"/>
                <w:color w:val="000000"/>
                <w:sz w:val="22"/>
                <w:szCs w:val="22"/>
              </w:rPr>
              <w:t xml:space="preserve">/ incoming students (2019) complete the CSU workshop: Playing Right. </w:t>
            </w:r>
          </w:p>
          <w:p w14:paraId="6E6C143A" w14:textId="3EB70E13" w:rsidR="009F1FE3" w:rsidRDefault="009F1FE3" w:rsidP="009F1FE3">
            <w:pPr>
              <w:pStyle w:val="NormalWeb"/>
              <w:rPr>
                <w:rFonts w:ascii="Georgia" w:hAnsi="Georgia"/>
                <w:color w:val="000000"/>
                <w:sz w:val="22"/>
                <w:szCs w:val="22"/>
              </w:rPr>
            </w:pPr>
            <w:r>
              <w:rPr>
                <w:rFonts w:ascii="Georgia" w:hAnsi="Georgia"/>
                <w:color w:val="000000"/>
                <w:sz w:val="22"/>
                <w:szCs w:val="22"/>
              </w:rPr>
              <w:t xml:space="preserve">Robert Menzies College: </w:t>
            </w:r>
          </w:p>
          <w:p w14:paraId="0FA3C18D" w14:textId="57AD17FB" w:rsidR="009F1FE3" w:rsidRDefault="009F1FE3" w:rsidP="009F1FE3">
            <w:pPr>
              <w:pStyle w:val="NormalWeb"/>
              <w:numPr>
                <w:ilvl w:val="0"/>
                <w:numId w:val="15"/>
              </w:numPr>
              <w:rPr>
                <w:rFonts w:ascii="Georgia" w:hAnsi="Georgia"/>
                <w:color w:val="000000"/>
                <w:sz w:val="22"/>
                <w:szCs w:val="22"/>
              </w:rPr>
            </w:pPr>
            <w:r>
              <w:rPr>
                <w:rFonts w:ascii="Georgia" w:hAnsi="Georgia"/>
                <w:color w:val="000000"/>
                <w:sz w:val="22"/>
                <w:szCs w:val="22"/>
              </w:rPr>
              <w:t xml:space="preserve">Counsellor developing </w:t>
            </w:r>
            <w:r w:rsidR="003815E8">
              <w:rPr>
                <w:rFonts w:ascii="Georgia" w:hAnsi="Georgia"/>
                <w:color w:val="000000"/>
                <w:sz w:val="22"/>
                <w:szCs w:val="22"/>
              </w:rPr>
              <w:t>an in-house contact list with specialist information</w:t>
            </w:r>
          </w:p>
          <w:p w14:paraId="267DDBB1" w14:textId="2695E0D5" w:rsidR="00C555A1" w:rsidRDefault="00C555A1" w:rsidP="009F1FE3">
            <w:pPr>
              <w:pStyle w:val="NormalWeb"/>
              <w:numPr>
                <w:ilvl w:val="0"/>
                <w:numId w:val="15"/>
              </w:numPr>
              <w:rPr>
                <w:rFonts w:ascii="Georgia" w:hAnsi="Georgia"/>
                <w:color w:val="000000"/>
                <w:sz w:val="22"/>
                <w:szCs w:val="22"/>
              </w:rPr>
            </w:pPr>
            <w:r>
              <w:rPr>
                <w:rFonts w:ascii="Georgia" w:hAnsi="Georgia"/>
                <w:color w:val="000000"/>
                <w:sz w:val="22"/>
                <w:szCs w:val="22"/>
              </w:rPr>
              <w:t>Procedures developed to respond to reports and comp</w:t>
            </w:r>
            <w:r w:rsidR="00663FCF">
              <w:rPr>
                <w:rFonts w:ascii="Georgia" w:hAnsi="Georgia"/>
                <w:color w:val="000000"/>
                <w:sz w:val="22"/>
                <w:szCs w:val="22"/>
              </w:rPr>
              <w:t xml:space="preserve">laints of sexual assault/sexual harassment </w:t>
            </w:r>
          </w:p>
          <w:p w14:paraId="5EDF0DB0" w14:textId="0127EE4E" w:rsidR="00663FCF" w:rsidRDefault="00663FCF" w:rsidP="009F1FE3">
            <w:pPr>
              <w:pStyle w:val="NormalWeb"/>
              <w:numPr>
                <w:ilvl w:val="0"/>
                <w:numId w:val="15"/>
              </w:numPr>
              <w:rPr>
                <w:rFonts w:ascii="Georgia" w:hAnsi="Georgia"/>
                <w:color w:val="000000"/>
                <w:sz w:val="22"/>
                <w:szCs w:val="22"/>
              </w:rPr>
            </w:pPr>
            <w:r>
              <w:rPr>
                <w:rFonts w:ascii="Georgia" w:hAnsi="Georgia"/>
                <w:color w:val="000000"/>
                <w:sz w:val="22"/>
                <w:szCs w:val="22"/>
              </w:rPr>
              <w:t>Regular reporting to RMC Board’s Risk Committee</w:t>
            </w:r>
          </w:p>
          <w:p w14:paraId="73EDE7E5" w14:textId="5A6DC748" w:rsidR="004A7EC8" w:rsidRDefault="004A7EC8" w:rsidP="009F1FE3">
            <w:pPr>
              <w:pStyle w:val="NormalWeb"/>
              <w:numPr>
                <w:ilvl w:val="0"/>
                <w:numId w:val="15"/>
              </w:numPr>
              <w:rPr>
                <w:rFonts w:ascii="Georgia" w:hAnsi="Georgia"/>
                <w:color w:val="000000"/>
                <w:sz w:val="22"/>
                <w:szCs w:val="22"/>
              </w:rPr>
            </w:pPr>
            <w:r>
              <w:rPr>
                <w:rFonts w:ascii="Georgia" w:hAnsi="Georgia"/>
                <w:color w:val="000000"/>
                <w:sz w:val="22"/>
                <w:szCs w:val="22"/>
              </w:rPr>
              <w:t xml:space="preserve">Converge International review of RMC’s handling of incidents and procedures </w:t>
            </w:r>
          </w:p>
          <w:p w14:paraId="218B18EE" w14:textId="3A1205FE" w:rsidR="00F15325" w:rsidRPr="001B7AB8" w:rsidRDefault="00495D68" w:rsidP="00F15325">
            <w:pPr>
              <w:pStyle w:val="NormalWeb"/>
              <w:numPr>
                <w:ilvl w:val="0"/>
                <w:numId w:val="15"/>
              </w:numPr>
              <w:rPr>
                <w:rFonts w:ascii="Georgia" w:hAnsi="Georgia"/>
                <w:color w:val="000000"/>
                <w:sz w:val="22"/>
                <w:szCs w:val="22"/>
              </w:rPr>
            </w:pPr>
            <w:r>
              <w:rPr>
                <w:rFonts w:ascii="Georgia" w:hAnsi="Georgia"/>
                <w:color w:val="000000"/>
                <w:sz w:val="22"/>
                <w:szCs w:val="22"/>
              </w:rPr>
              <w:t xml:space="preserve">National Association of Australia University Colleges </w:t>
            </w:r>
            <w:r w:rsidR="00993B37">
              <w:rPr>
                <w:rFonts w:ascii="Georgia" w:hAnsi="Georgia"/>
                <w:color w:val="000000"/>
                <w:sz w:val="22"/>
                <w:szCs w:val="22"/>
              </w:rPr>
              <w:t xml:space="preserve">Bystander training in O-week and </w:t>
            </w:r>
            <w:proofErr w:type="spellStart"/>
            <w:r w:rsidR="00993B37">
              <w:rPr>
                <w:rFonts w:ascii="Georgia" w:hAnsi="Georgia"/>
                <w:color w:val="000000"/>
                <w:sz w:val="22"/>
                <w:szCs w:val="22"/>
              </w:rPr>
              <w:t>Tw</w:t>
            </w:r>
            <w:r>
              <w:rPr>
                <w:rFonts w:ascii="Georgia" w:hAnsi="Georgia"/>
                <w:color w:val="000000"/>
                <w:sz w:val="22"/>
                <w:szCs w:val="22"/>
              </w:rPr>
              <w:t>O-</w:t>
            </w:r>
            <w:r w:rsidR="00B41E7A">
              <w:rPr>
                <w:rFonts w:ascii="Georgia" w:hAnsi="Georgia"/>
                <w:color w:val="000000"/>
                <w:sz w:val="22"/>
                <w:szCs w:val="22"/>
              </w:rPr>
              <w:t>Week</w:t>
            </w:r>
            <w:proofErr w:type="spellEnd"/>
            <w:r w:rsidR="009004CC">
              <w:rPr>
                <w:rFonts w:ascii="Georgia" w:hAnsi="Georgia"/>
                <w:color w:val="000000"/>
                <w:sz w:val="22"/>
                <w:szCs w:val="22"/>
              </w:rPr>
              <w:t>.</w:t>
            </w:r>
          </w:p>
          <w:p w14:paraId="77313BF5" w14:textId="195E37BD" w:rsidR="00911C4C" w:rsidRDefault="00911C4C" w:rsidP="00911C4C">
            <w:pPr>
              <w:pStyle w:val="NormalWeb"/>
              <w:rPr>
                <w:rFonts w:ascii="Georgia" w:hAnsi="Georgia"/>
                <w:color w:val="000000"/>
                <w:sz w:val="22"/>
                <w:szCs w:val="22"/>
              </w:rPr>
            </w:pPr>
            <w:r>
              <w:rPr>
                <w:rFonts w:ascii="Georgia" w:hAnsi="Georgia"/>
                <w:color w:val="000000"/>
                <w:sz w:val="22"/>
                <w:szCs w:val="22"/>
              </w:rPr>
              <w:t>Macquarie University Village:</w:t>
            </w:r>
          </w:p>
          <w:p w14:paraId="2A5BC871" w14:textId="607CB0C5" w:rsidR="00940348" w:rsidRPr="001B7AB8" w:rsidRDefault="00D14214" w:rsidP="001B7AB8">
            <w:pPr>
              <w:pStyle w:val="NormalWeb"/>
              <w:numPr>
                <w:ilvl w:val="0"/>
                <w:numId w:val="23"/>
              </w:numPr>
              <w:rPr>
                <w:rFonts w:ascii="Georgia" w:hAnsi="Georgia"/>
                <w:color w:val="000000"/>
                <w:sz w:val="22"/>
                <w:szCs w:val="22"/>
              </w:rPr>
            </w:pPr>
            <w:r>
              <w:rPr>
                <w:rFonts w:ascii="Georgia" w:hAnsi="Georgia"/>
                <w:color w:val="000000"/>
                <w:sz w:val="22"/>
                <w:szCs w:val="22"/>
              </w:rPr>
              <w:t xml:space="preserve">All staff completed Sexual Assault and Sexual Harassment </w:t>
            </w:r>
            <w:r w:rsidR="00C923C8">
              <w:rPr>
                <w:rFonts w:ascii="Georgia" w:hAnsi="Georgia"/>
                <w:color w:val="000000"/>
                <w:sz w:val="22"/>
                <w:szCs w:val="22"/>
              </w:rPr>
              <w:t xml:space="preserve">First Responder Training and Information Sessions conducted by the Gendered </w:t>
            </w:r>
            <w:r w:rsidR="00C00951">
              <w:rPr>
                <w:rFonts w:ascii="Georgia" w:hAnsi="Georgia"/>
                <w:color w:val="000000"/>
                <w:sz w:val="22"/>
                <w:szCs w:val="22"/>
              </w:rPr>
              <w:t>Vi</w:t>
            </w:r>
            <w:r w:rsidR="00C923C8">
              <w:rPr>
                <w:rFonts w:ascii="Georgia" w:hAnsi="Georgia"/>
                <w:color w:val="000000"/>
                <w:sz w:val="22"/>
                <w:szCs w:val="22"/>
              </w:rPr>
              <w:t>olence Research Network</w:t>
            </w:r>
            <w:r w:rsidR="009004CC">
              <w:rPr>
                <w:rFonts w:ascii="Georgia" w:hAnsi="Georgia"/>
                <w:color w:val="000000"/>
                <w:sz w:val="22"/>
                <w:szCs w:val="22"/>
              </w:rPr>
              <w:t>.</w:t>
            </w:r>
          </w:p>
        </w:tc>
      </w:tr>
    </w:tbl>
    <w:p w14:paraId="3CF51E9C" w14:textId="77777777" w:rsidR="001B7AB8" w:rsidRPr="005B3268" w:rsidRDefault="001B7AB8" w:rsidP="00AE121C">
      <w:pPr>
        <w:rPr>
          <w:rFonts w:ascii="Georgia" w:hAnsi="Georgia"/>
          <w:i/>
          <w:iCs/>
        </w:rPr>
      </w:pPr>
    </w:p>
    <w:p w14:paraId="748F46C9" w14:textId="77777777" w:rsidR="008815B9" w:rsidRPr="00D53FD2" w:rsidRDefault="00472D2F" w:rsidP="00472D2F">
      <w:pPr>
        <w:pStyle w:val="ListParagraph"/>
        <w:numPr>
          <w:ilvl w:val="0"/>
          <w:numId w:val="1"/>
        </w:numPr>
        <w:rPr>
          <w:rFonts w:ascii="Georgia" w:hAnsi="Georgia"/>
        </w:rPr>
      </w:pPr>
      <w:r w:rsidRPr="00D53FD2">
        <w:rPr>
          <w:rFonts w:ascii="Georgia" w:hAnsi="Georgia"/>
        </w:rPr>
        <w:t>Communication</w:t>
      </w:r>
    </w:p>
    <w:p w14:paraId="26C82D7C" w14:textId="5D35950C" w:rsidR="00472D2F" w:rsidRPr="009004CC" w:rsidRDefault="00472D2F" w:rsidP="009004CC">
      <w:pPr>
        <w:ind w:left="360"/>
        <w:rPr>
          <w:rFonts w:ascii="Georgia" w:hAnsi="Georgia"/>
          <w:i/>
          <w:iCs/>
        </w:rPr>
      </w:pPr>
      <w:r w:rsidRPr="00D53FD2">
        <w:rPr>
          <w:rFonts w:ascii="Georgia" w:hAnsi="Georgia"/>
          <w:i/>
          <w:iCs/>
        </w:rPr>
        <w:t xml:space="preserve">AHRC recommendations: </w:t>
      </w:r>
      <w:r w:rsidR="008815B9" w:rsidRPr="00D53FD2">
        <w:rPr>
          <w:rFonts w:ascii="Georgia" w:hAnsi="Georgia"/>
          <w:i/>
          <w:iCs/>
        </w:rPr>
        <w:t xml:space="preserve"> </w:t>
      </w:r>
      <w:r w:rsidRPr="00D53FD2">
        <w:rPr>
          <w:rFonts w:ascii="Georgia" w:hAnsi="Georgia"/>
          <w:i/>
          <w:iCs/>
        </w:rPr>
        <w:t>Communications for staff and students which target attitudes and behaviours germane to sexual assault and sexual harassment. Provide information about university reporting avenues to staff and students.</w:t>
      </w:r>
    </w:p>
    <w:tbl>
      <w:tblPr>
        <w:tblStyle w:val="TableGrid"/>
        <w:tblW w:w="15168" w:type="dxa"/>
        <w:tblInd w:w="-289" w:type="dxa"/>
        <w:tblLook w:val="04A0" w:firstRow="1" w:lastRow="0" w:firstColumn="1" w:lastColumn="0" w:noHBand="0" w:noVBand="1"/>
      </w:tblPr>
      <w:tblGrid>
        <w:gridCol w:w="3686"/>
        <w:gridCol w:w="1418"/>
        <w:gridCol w:w="3969"/>
        <w:gridCol w:w="6095"/>
      </w:tblGrid>
      <w:tr w:rsidR="00472D2F" w:rsidRPr="005B3268" w14:paraId="23DC1D54" w14:textId="77777777" w:rsidTr="00BF0AF0">
        <w:tc>
          <w:tcPr>
            <w:tcW w:w="3686" w:type="dxa"/>
            <w:shd w:val="clear" w:color="auto" w:fill="6D0020"/>
          </w:tcPr>
          <w:p w14:paraId="5A5DB3C2" w14:textId="77777777" w:rsidR="00472D2F" w:rsidRPr="005B3268" w:rsidRDefault="00472D2F" w:rsidP="006878D4">
            <w:pPr>
              <w:rPr>
                <w:rFonts w:ascii="Georgia" w:hAnsi="Georgia"/>
              </w:rPr>
            </w:pPr>
            <w:r w:rsidRPr="005B3268">
              <w:rPr>
                <w:rFonts w:ascii="Georgia" w:hAnsi="Georgia"/>
              </w:rPr>
              <w:t xml:space="preserve">Macquarie’s Action </w:t>
            </w:r>
          </w:p>
        </w:tc>
        <w:tc>
          <w:tcPr>
            <w:tcW w:w="1418" w:type="dxa"/>
            <w:shd w:val="clear" w:color="auto" w:fill="6D0020"/>
          </w:tcPr>
          <w:p w14:paraId="57C5FC9B" w14:textId="77777777" w:rsidR="00472D2F" w:rsidRPr="005B3268" w:rsidRDefault="00472D2F" w:rsidP="006878D4">
            <w:pPr>
              <w:rPr>
                <w:rFonts w:ascii="Georgia" w:hAnsi="Georgia"/>
              </w:rPr>
            </w:pPr>
            <w:r w:rsidRPr="005B3268">
              <w:rPr>
                <w:rFonts w:ascii="Georgia" w:hAnsi="Georgia"/>
              </w:rPr>
              <w:t>Time Frame</w:t>
            </w:r>
          </w:p>
        </w:tc>
        <w:tc>
          <w:tcPr>
            <w:tcW w:w="3969" w:type="dxa"/>
            <w:shd w:val="clear" w:color="auto" w:fill="6D0020"/>
          </w:tcPr>
          <w:p w14:paraId="6178AC0F" w14:textId="77777777" w:rsidR="00472D2F" w:rsidRPr="005B3268" w:rsidRDefault="00472D2F" w:rsidP="006878D4">
            <w:pPr>
              <w:rPr>
                <w:rFonts w:ascii="Georgia" w:hAnsi="Georgia"/>
              </w:rPr>
            </w:pPr>
            <w:r w:rsidRPr="005B3268">
              <w:rPr>
                <w:rFonts w:ascii="Georgia" w:hAnsi="Georgia"/>
              </w:rPr>
              <w:t>Performance Measure</w:t>
            </w:r>
          </w:p>
        </w:tc>
        <w:tc>
          <w:tcPr>
            <w:tcW w:w="6095" w:type="dxa"/>
            <w:shd w:val="clear" w:color="auto" w:fill="6D0020"/>
          </w:tcPr>
          <w:p w14:paraId="4E182ACA" w14:textId="7B704D64" w:rsidR="00472D2F" w:rsidRDefault="00BF0AF0" w:rsidP="006878D4">
            <w:pPr>
              <w:rPr>
                <w:rFonts w:ascii="Georgia" w:hAnsi="Georgia"/>
              </w:rPr>
            </w:pPr>
            <w:r>
              <w:rPr>
                <w:rFonts w:ascii="Georgia" w:hAnsi="Georgia"/>
              </w:rPr>
              <w:t>Key Updates</w:t>
            </w:r>
          </w:p>
          <w:p w14:paraId="6D6DAEE9" w14:textId="35C7D3E1" w:rsidR="00BF0AF0" w:rsidRPr="005B3268" w:rsidRDefault="00BF0AF0" w:rsidP="006878D4">
            <w:pPr>
              <w:rPr>
                <w:rFonts w:ascii="Georgia" w:hAnsi="Georgia"/>
              </w:rPr>
            </w:pPr>
          </w:p>
        </w:tc>
      </w:tr>
      <w:tr w:rsidR="00472D2F" w:rsidRPr="005B3268" w14:paraId="1EB5F293" w14:textId="77777777" w:rsidTr="00BF0AF0">
        <w:tc>
          <w:tcPr>
            <w:tcW w:w="3686" w:type="dxa"/>
            <w:shd w:val="clear" w:color="auto" w:fill="D6D2C4"/>
          </w:tcPr>
          <w:p w14:paraId="59FD884C" w14:textId="164F80C4" w:rsidR="00472D2F" w:rsidRPr="005B3268" w:rsidRDefault="00472D2F" w:rsidP="006878D4">
            <w:pPr>
              <w:rPr>
                <w:rFonts w:ascii="Georgia" w:hAnsi="Georgia"/>
              </w:rPr>
            </w:pPr>
            <w:r w:rsidRPr="005B3268">
              <w:rPr>
                <w:rFonts w:ascii="Georgia" w:hAnsi="Georgia"/>
              </w:rPr>
              <w:t>Increase community awareness of the RNA Project, sexual assault and sexual harassment prevention and response at Macquarie</w:t>
            </w:r>
          </w:p>
        </w:tc>
        <w:tc>
          <w:tcPr>
            <w:tcW w:w="1418" w:type="dxa"/>
            <w:shd w:val="clear" w:color="auto" w:fill="D6D2C4"/>
          </w:tcPr>
          <w:p w14:paraId="6E62BE79" w14:textId="045AF5A3" w:rsidR="00472D2F" w:rsidRPr="005B3268" w:rsidRDefault="00472D2F" w:rsidP="006878D4">
            <w:pPr>
              <w:rPr>
                <w:rFonts w:ascii="Georgia" w:hAnsi="Georgia"/>
              </w:rPr>
            </w:pPr>
            <w:r w:rsidRPr="005B3268">
              <w:rPr>
                <w:rFonts w:ascii="Georgia" w:hAnsi="Georgia"/>
              </w:rPr>
              <w:t>Ongoing</w:t>
            </w:r>
          </w:p>
        </w:tc>
        <w:tc>
          <w:tcPr>
            <w:tcW w:w="3969" w:type="dxa"/>
            <w:shd w:val="clear" w:color="auto" w:fill="D6D2C4"/>
          </w:tcPr>
          <w:p w14:paraId="59DC10FB" w14:textId="77777777" w:rsidR="00472D2F" w:rsidRPr="005B3268" w:rsidRDefault="00472D2F" w:rsidP="006878D4">
            <w:pPr>
              <w:rPr>
                <w:rFonts w:ascii="Georgia" w:hAnsi="Georgia"/>
              </w:rPr>
            </w:pPr>
            <w:r w:rsidRPr="005B3268">
              <w:rPr>
                <w:rFonts w:ascii="Georgia" w:hAnsi="Georgia"/>
              </w:rPr>
              <w:t xml:space="preserve">RNA communications strategy for staff and students developed </w:t>
            </w:r>
          </w:p>
          <w:p w14:paraId="7390B5B7" w14:textId="77777777" w:rsidR="00472D2F" w:rsidRPr="005B3268" w:rsidRDefault="00472D2F" w:rsidP="006878D4">
            <w:pPr>
              <w:rPr>
                <w:rFonts w:ascii="Georgia" w:hAnsi="Georgia"/>
              </w:rPr>
            </w:pPr>
          </w:p>
          <w:p w14:paraId="133AA5A3" w14:textId="77777777" w:rsidR="00472D2F" w:rsidRPr="005B3268" w:rsidRDefault="00472D2F" w:rsidP="006878D4">
            <w:pPr>
              <w:rPr>
                <w:rFonts w:ascii="Georgia" w:hAnsi="Georgia"/>
              </w:rPr>
            </w:pPr>
            <w:r w:rsidRPr="005B3268">
              <w:rPr>
                <w:rFonts w:ascii="Georgia" w:hAnsi="Georgia"/>
              </w:rPr>
              <w:t xml:space="preserve">RNA represented at MQ community events </w:t>
            </w:r>
          </w:p>
          <w:p w14:paraId="7A0427AF" w14:textId="77777777" w:rsidR="00472D2F" w:rsidRPr="005B3268" w:rsidRDefault="00472D2F" w:rsidP="006878D4">
            <w:pPr>
              <w:rPr>
                <w:rFonts w:ascii="Georgia" w:hAnsi="Georgia"/>
              </w:rPr>
            </w:pPr>
          </w:p>
          <w:p w14:paraId="435547CD" w14:textId="77777777" w:rsidR="00472D2F" w:rsidRPr="005B3268" w:rsidRDefault="00472D2F" w:rsidP="006878D4">
            <w:pPr>
              <w:rPr>
                <w:rFonts w:ascii="Georgia" w:hAnsi="Georgia"/>
              </w:rPr>
            </w:pPr>
            <w:r w:rsidRPr="005B3268">
              <w:rPr>
                <w:rFonts w:ascii="Georgia" w:hAnsi="Georgia"/>
              </w:rPr>
              <w:t xml:space="preserve">Student-illustrated RNA posters developed and distributed </w:t>
            </w:r>
          </w:p>
          <w:p w14:paraId="3B71D4D5" w14:textId="77777777" w:rsidR="00472D2F" w:rsidRPr="005B3268" w:rsidRDefault="00472D2F" w:rsidP="006878D4">
            <w:pPr>
              <w:rPr>
                <w:rFonts w:ascii="Georgia" w:hAnsi="Georgia"/>
              </w:rPr>
            </w:pPr>
          </w:p>
          <w:p w14:paraId="0263108B" w14:textId="77777777" w:rsidR="00472D2F" w:rsidRPr="005B3268" w:rsidRDefault="00472D2F" w:rsidP="006878D4">
            <w:pPr>
              <w:rPr>
                <w:rFonts w:ascii="Georgia" w:hAnsi="Georgia"/>
              </w:rPr>
            </w:pPr>
            <w:r w:rsidRPr="005B3268">
              <w:rPr>
                <w:rFonts w:ascii="Georgia" w:hAnsi="Georgia"/>
              </w:rPr>
              <w:t>RNA information presentations facilitated to staff across MQ</w:t>
            </w:r>
          </w:p>
          <w:p w14:paraId="64A84A1E" w14:textId="77777777" w:rsidR="00472D2F" w:rsidRPr="005B3268" w:rsidRDefault="00472D2F" w:rsidP="006878D4">
            <w:pPr>
              <w:rPr>
                <w:rFonts w:ascii="Georgia" w:hAnsi="Georgia"/>
              </w:rPr>
            </w:pPr>
          </w:p>
          <w:p w14:paraId="5D321341" w14:textId="2730594F" w:rsidR="00472D2F" w:rsidRPr="005B3268" w:rsidRDefault="00472D2F" w:rsidP="006878D4">
            <w:pPr>
              <w:rPr>
                <w:rFonts w:ascii="Georgia" w:hAnsi="Georgia"/>
              </w:rPr>
            </w:pPr>
            <w:r w:rsidRPr="005B3268">
              <w:rPr>
                <w:rFonts w:ascii="Georgia" w:hAnsi="Georgia"/>
              </w:rPr>
              <w:t>RNA included into HR onboarding processes and student orientation</w:t>
            </w:r>
          </w:p>
        </w:tc>
        <w:tc>
          <w:tcPr>
            <w:tcW w:w="6095" w:type="dxa"/>
            <w:shd w:val="clear" w:color="auto" w:fill="D6D2C4"/>
          </w:tcPr>
          <w:p w14:paraId="677AD0E7" w14:textId="4B3B7F97" w:rsidR="008B0E2B" w:rsidRPr="005B3268" w:rsidRDefault="005B69C6" w:rsidP="006878D4">
            <w:pPr>
              <w:rPr>
                <w:rFonts w:ascii="Georgia" w:hAnsi="Georgia"/>
              </w:rPr>
            </w:pPr>
            <w:r w:rsidRPr="005B3268">
              <w:rPr>
                <w:rFonts w:ascii="Georgia" w:hAnsi="Georgia"/>
              </w:rPr>
              <w:t>Ongoing RNA presence at MQ community events such as O-week</w:t>
            </w:r>
            <w:r w:rsidR="006D46D3">
              <w:rPr>
                <w:rFonts w:ascii="Georgia" w:hAnsi="Georgia"/>
              </w:rPr>
              <w:t>, RE: Conception, and Macquarie Essentials night</w:t>
            </w:r>
            <w:r w:rsidR="00401140">
              <w:rPr>
                <w:rFonts w:ascii="Georgia" w:hAnsi="Georgia"/>
              </w:rPr>
              <w:t>, and attendance at community events such as accommodation provider events</w:t>
            </w:r>
            <w:r w:rsidR="00B96CE8">
              <w:rPr>
                <w:rFonts w:ascii="Georgia" w:hAnsi="Georgia"/>
              </w:rPr>
              <w:t xml:space="preserve"> </w:t>
            </w:r>
            <w:r w:rsidR="00355D28">
              <w:rPr>
                <w:rFonts w:ascii="Georgia" w:hAnsi="Georgia"/>
              </w:rPr>
              <w:t xml:space="preserve">(such as </w:t>
            </w:r>
            <w:r w:rsidR="00911C4C">
              <w:rPr>
                <w:rFonts w:ascii="Georgia" w:hAnsi="Georgia"/>
              </w:rPr>
              <w:t>Macquarie University Village Orientation</w:t>
            </w:r>
            <w:r w:rsidR="007242B1">
              <w:rPr>
                <w:rFonts w:ascii="Georgia" w:hAnsi="Georgia"/>
              </w:rPr>
              <w:t xml:space="preserve">, </w:t>
            </w:r>
            <w:proofErr w:type="spellStart"/>
            <w:r w:rsidR="007242B1">
              <w:rPr>
                <w:rFonts w:ascii="Georgia" w:hAnsi="Georgia"/>
              </w:rPr>
              <w:t>Morling</w:t>
            </w:r>
            <w:proofErr w:type="spellEnd"/>
            <w:r w:rsidR="007242B1">
              <w:rPr>
                <w:rFonts w:ascii="Georgia" w:hAnsi="Georgia"/>
              </w:rPr>
              <w:t xml:space="preserve"> Re</w:t>
            </w:r>
            <w:r w:rsidR="001C04A6">
              <w:rPr>
                <w:rFonts w:ascii="Georgia" w:hAnsi="Georgia"/>
              </w:rPr>
              <w:t>sidential College Welcome event</w:t>
            </w:r>
            <w:r w:rsidR="00911C4C">
              <w:rPr>
                <w:rFonts w:ascii="Georgia" w:hAnsi="Georgia"/>
              </w:rPr>
              <w:t>)</w:t>
            </w:r>
            <w:r w:rsidR="00401140">
              <w:rPr>
                <w:rFonts w:ascii="Georgia" w:hAnsi="Georgia"/>
              </w:rPr>
              <w:t>, Student Group awards.</w:t>
            </w:r>
            <w:r w:rsidR="00772D46" w:rsidRPr="005B3268">
              <w:rPr>
                <w:rFonts w:ascii="Georgia" w:hAnsi="Georgia"/>
              </w:rPr>
              <w:t xml:space="preserve"> </w:t>
            </w:r>
          </w:p>
          <w:p w14:paraId="27E06C29" w14:textId="77777777" w:rsidR="008815B9" w:rsidRPr="005B3268" w:rsidRDefault="008815B9" w:rsidP="006878D4">
            <w:pPr>
              <w:rPr>
                <w:rFonts w:ascii="Georgia" w:hAnsi="Georgia"/>
              </w:rPr>
            </w:pPr>
          </w:p>
          <w:p w14:paraId="799E97BF" w14:textId="59D696E8" w:rsidR="008815B9" w:rsidRDefault="00C43FB2" w:rsidP="006878D4">
            <w:pPr>
              <w:rPr>
                <w:rFonts w:ascii="Georgia" w:hAnsi="Georgia"/>
              </w:rPr>
            </w:pPr>
            <w:r>
              <w:rPr>
                <w:rFonts w:ascii="Georgia" w:hAnsi="Georgia"/>
              </w:rPr>
              <w:t>RNA Information sessions presented to</w:t>
            </w:r>
            <w:r w:rsidR="00B048F6">
              <w:rPr>
                <w:rFonts w:ascii="Georgia" w:hAnsi="Georgia"/>
              </w:rPr>
              <w:t xml:space="preserve"> </w:t>
            </w:r>
            <w:r w:rsidR="005F7F1D">
              <w:rPr>
                <w:rFonts w:ascii="Georgia" w:hAnsi="Georgia"/>
              </w:rPr>
              <w:t>Academic departments around the University.</w:t>
            </w:r>
            <w:r w:rsidR="00B048F6">
              <w:rPr>
                <w:rFonts w:ascii="Georgia" w:hAnsi="Georgia"/>
              </w:rPr>
              <w:t xml:space="preserve"> </w:t>
            </w:r>
          </w:p>
          <w:p w14:paraId="18683320" w14:textId="707E1B3A" w:rsidR="005F7F1D" w:rsidRDefault="005F7F1D" w:rsidP="006878D4">
            <w:pPr>
              <w:rPr>
                <w:rFonts w:ascii="Georgia" w:hAnsi="Georgia"/>
              </w:rPr>
            </w:pPr>
          </w:p>
          <w:p w14:paraId="30E780A6" w14:textId="2A966B0E" w:rsidR="005F7F1D" w:rsidRDefault="005F7F1D" w:rsidP="006878D4">
            <w:pPr>
              <w:rPr>
                <w:rFonts w:ascii="Georgia" w:hAnsi="Georgia"/>
              </w:rPr>
            </w:pPr>
            <w:r>
              <w:rPr>
                <w:rFonts w:ascii="Georgia" w:hAnsi="Georgia"/>
              </w:rPr>
              <w:t xml:space="preserve">RNA information sessions included in orientation for MQ and MUIC </w:t>
            </w:r>
            <w:r w:rsidR="00AC17F3">
              <w:rPr>
                <w:rFonts w:ascii="Georgia" w:hAnsi="Georgia"/>
              </w:rPr>
              <w:t>students and</w:t>
            </w:r>
            <w:r>
              <w:rPr>
                <w:rFonts w:ascii="Georgia" w:hAnsi="Georgia"/>
              </w:rPr>
              <w:t xml:space="preserve"> included in training for mentors and buddy programs.</w:t>
            </w:r>
          </w:p>
          <w:p w14:paraId="6795CABB" w14:textId="77777777" w:rsidR="009004CC" w:rsidRDefault="009004CC" w:rsidP="006878D4">
            <w:pPr>
              <w:rPr>
                <w:rFonts w:ascii="Georgia" w:hAnsi="Georgia"/>
              </w:rPr>
            </w:pPr>
          </w:p>
          <w:p w14:paraId="7E11054C" w14:textId="008FAA3F" w:rsidR="00945242" w:rsidRDefault="0027704A" w:rsidP="006878D4">
            <w:pPr>
              <w:rPr>
                <w:rFonts w:ascii="Georgia" w:hAnsi="Georgia"/>
              </w:rPr>
            </w:pPr>
            <w:r w:rsidRPr="00F15325">
              <w:rPr>
                <w:rFonts w:ascii="Georgia" w:hAnsi="Georgia"/>
                <w:i/>
                <w:iCs/>
              </w:rPr>
              <w:t>Respect. Now. Always.</w:t>
            </w:r>
            <w:r>
              <w:rPr>
                <w:rFonts w:ascii="Georgia" w:hAnsi="Georgia"/>
              </w:rPr>
              <w:t xml:space="preserve"> Community Unit </w:t>
            </w:r>
            <w:proofErr w:type="spellStart"/>
            <w:r>
              <w:rPr>
                <w:rFonts w:ascii="Georgia" w:hAnsi="Georgia"/>
              </w:rPr>
              <w:t>iLearn</w:t>
            </w:r>
            <w:proofErr w:type="spellEnd"/>
            <w:r>
              <w:rPr>
                <w:rFonts w:ascii="Georgia" w:hAnsi="Georgia"/>
              </w:rPr>
              <w:t xml:space="preserve"> site</w:t>
            </w:r>
            <w:r w:rsidR="00F15325">
              <w:rPr>
                <w:rFonts w:ascii="Georgia" w:hAnsi="Georgia"/>
              </w:rPr>
              <w:t xml:space="preserve"> available for staff and students</w:t>
            </w:r>
            <w:r w:rsidR="00DA4862">
              <w:rPr>
                <w:rFonts w:ascii="Georgia" w:hAnsi="Georgia"/>
              </w:rPr>
              <w:t xml:space="preserve">. </w:t>
            </w:r>
            <w:proofErr w:type="spellStart"/>
            <w:r w:rsidR="00DA4862">
              <w:rPr>
                <w:rFonts w:ascii="Georgia" w:hAnsi="Georgia"/>
              </w:rPr>
              <w:t>iLearn</w:t>
            </w:r>
            <w:proofErr w:type="spellEnd"/>
            <w:r w:rsidR="00DA4862">
              <w:rPr>
                <w:rFonts w:ascii="Georgia" w:hAnsi="Georgia"/>
              </w:rPr>
              <w:t xml:space="preserve"> site includes information about</w:t>
            </w:r>
            <w:r w:rsidR="00945242">
              <w:rPr>
                <w:rFonts w:ascii="Georgia" w:hAnsi="Georgia"/>
              </w:rPr>
              <w:t>:</w:t>
            </w:r>
          </w:p>
          <w:p w14:paraId="222E4070" w14:textId="2CDDA374" w:rsidR="009064BA" w:rsidRDefault="009004CC" w:rsidP="00945242">
            <w:pPr>
              <w:pStyle w:val="ListParagraph"/>
              <w:numPr>
                <w:ilvl w:val="0"/>
                <w:numId w:val="15"/>
              </w:numPr>
              <w:rPr>
                <w:rFonts w:ascii="Georgia" w:hAnsi="Georgia"/>
              </w:rPr>
            </w:pPr>
            <w:r>
              <w:rPr>
                <w:rFonts w:ascii="Georgia" w:hAnsi="Georgia"/>
              </w:rPr>
              <w:t>G</w:t>
            </w:r>
            <w:r w:rsidR="00945242" w:rsidRPr="0089073F">
              <w:rPr>
                <w:rFonts w:ascii="Georgia" w:hAnsi="Georgia"/>
              </w:rPr>
              <w:t xml:space="preserve">etting support, giving support, and making </w:t>
            </w:r>
            <w:r w:rsidR="00B12635" w:rsidRPr="0089073F">
              <w:rPr>
                <w:rFonts w:ascii="Georgia" w:hAnsi="Georgia"/>
              </w:rPr>
              <w:t>a report</w:t>
            </w:r>
            <w:r w:rsidR="00945242">
              <w:rPr>
                <w:rFonts w:ascii="Georgia" w:hAnsi="Georgia"/>
              </w:rPr>
              <w:t xml:space="preserve"> to Macquarie University </w:t>
            </w:r>
          </w:p>
          <w:p w14:paraId="23C4C453" w14:textId="68ED28A2" w:rsidR="001D01BC" w:rsidRDefault="009004CC" w:rsidP="00945242">
            <w:pPr>
              <w:pStyle w:val="ListParagraph"/>
              <w:numPr>
                <w:ilvl w:val="0"/>
                <w:numId w:val="15"/>
              </w:numPr>
              <w:rPr>
                <w:rFonts w:ascii="Georgia" w:hAnsi="Georgia"/>
              </w:rPr>
            </w:pPr>
            <w:r>
              <w:rPr>
                <w:rFonts w:ascii="Georgia" w:hAnsi="Georgia"/>
              </w:rPr>
              <w:t>C</w:t>
            </w:r>
            <w:r w:rsidR="001D01BC">
              <w:rPr>
                <w:rFonts w:ascii="Georgia" w:hAnsi="Georgia"/>
              </w:rPr>
              <w:t>onsent Matters and face-to-face workshops</w:t>
            </w:r>
          </w:p>
          <w:p w14:paraId="0ED9ACE5" w14:textId="614287BF" w:rsidR="00962D43" w:rsidRDefault="009004CC" w:rsidP="00962D43">
            <w:pPr>
              <w:pStyle w:val="ListParagraph"/>
              <w:numPr>
                <w:ilvl w:val="0"/>
                <w:numId w:val="15"/>
              </w:numPr>
              <w:rPr>
                <w:rFonts w:ascii="Georgia" w:hAnsi="Georgia"/>
              </w:rPr>
            </w:pPr>
            <w:r>
              <w:rPr>
                <w:rFonts w:ascii="Georgia" w:hAnsi="Georgia"/>
              </w:rPr>
              <w:t>M</w:t>
            </w:r>
            <w:r w:rsidR="00B7408D">
              <w:rPr>
                <w:rFonts w:ascii="Georgia" w:hAnsi="Georgia"/>
              </w:rPr>
              <w:t xml:space="preserve">ulti-lingual </w:t>
            </w:r>
            <w:r w:rsidR="00E00D28">
              <w:rPr>
                <w:rFonts w:ascii="Georgia" w:hAnsi="Georgia"/>
              </w:rPr>
              <w:t>r</w:t>
            </w:r>
            <w:r w:rsidR="00B7408D">
              <w:rPr>
                <w:rFonts w:ascii="Georgia" w:hAnsi="Georgia"/>
              </w:rPr>
              <w:t xml:space="preserve">esources </w:t>
            </w:r>
            <w:r w:rsidR="005672B1">
              <w:rPr>
                <w:rFonts w:ascii="Georgia" w:hAnsi="Georgia"/>
              </w:rPr>
              <w:t xml:space="preserve">about </w:t>
            </w:r>
            <w:r w:rsidR="008700BC">
              <w:rPr>
                <w:rFonts w:ascii="Georgia" w:hAnsi="Georgia"/>
              </w:rPr>
              <w:t>general</w:t>
            </w:r>
            <w:r w:rsidR="005672B1">
              <w:rPr>
                <w:rFonts w:ascii="Georgia" w:hAnsi="Georgia"/>
              </w:rPr>
              <w:t xml:space="preserve"> sexual assault and support</w:t>
            </w:r>
            <w:r w:rsidR="00945242">
              <w:rPr>
                <w:rFonts w:ascii="Georgia" w:hAnsi="Georgia"/>
              </w:rPr>
              <w:t xml:space="preserve"> </w:t>
            </w:r>
            <w:r w:rsidR="008700BC">
              <w:rPr>
                <w:rFonts w:ascii="Georgia" w:hAnsi="Georgia"/>
              </w:rPr>
              <w:t>information</w:t>
            </w:r>
            <w:r>
              <w:rPr>
                <w:rFonts w:ascii="Georgia" w:hAnsi="Georgia"/>
              </w:rPr>
              <w:t>.</w:t>
            </w:r>
          </w:p>
          <w:p w14:paraId="651982A5" w14:textId="3D7948C8" w:rsidR="00F15325" w:rsidRPr="00962D43" w:rsidRDefault="00E94E21" w:rsidP="00B96CE8">
            <w:pPr>
              <w:pStyle w:val="ListParagraph"/>
              <w:ind w:left="0"/>
              <w:rPr>
                <w:rFonts w:ascii="Georgia" w:hAnsi="Georgia"/>
              </w:rPr>
            </w:pPr>
            <w:r>
              <w:rPr>
                <w:rFonts w:ascii="Georgia" w:hAnsi="Georgia"/>
              </w:rPr>
              <w:lastRenderedPageBreak/>
              <w:t xml:space="preserve">Posters with information </w:t>
            </w:r>
            <w:r w:rsidR="00736744">
              <w:rPr>
                <w:rFonts w:ascii="Georgia" w:hAnsi="Georgia"/>
              </w:rPr>
              <w:t xml:space="preserve">displayed in colleges (RMC) and </w:t>
            </w:r>
            <w:r w:rsidR="004324C5">
              <w:rPr>
                <w:rFonts w:ascii="Georgia" w:hAnsi="Georgia"/>
              </w:rPr>
              <w:t>Reporting action charts redesigned and distributed to students in Session 1, 2019 (DLC)</w:t>
            </w:r>
            <w:r w:rsidR="009004CC">
              <w:rPr>
                <w:rFonts w:ascii="Georgia" w:hAnsi="Georgia"/>
              </w:rPr>
              <w:t>.</w:t>
            </w:r>
          </w:p>
        </w:tc>
      </w:tr>
      <w:tr w:rsidR="00472D2F" w:rsidRPr="005B3268" w14:paraId="42B81CEE" w14:textId="77777777" w:rsidTr="00BF0AF0">
        <w:tc>
          <w:tcPr>
            <w:tcW w:w="3686" w:type="dxa"/>
            <w:shd w:val="clear" w:color="auto" w:fill="E6E4DC"/>
          </w:tcPr>
          <w:p w14:paraId="5C95C3CE" w14:textId="2DE60A0F" w:rsidR="00472D2F" w:rsidRPr="005B3268" w:rsidRDefault="00472D2F" w:rsidP="006878D4">
            <w:pPr>
              <w:rPr>
                <w:rFonts w:ascii="Georgia" w:hAnsi="Georgia"/>
              </w:rPr>
            </w:pPr>
            <w:r w:rsidRPr="005B3268">
              <w:rPr>
                <w:rFonts w:ascii="Georgia" w:hAnsi="Georgia"/>
              </w:rPr>
              <w:lastRenderedPageBreak/>
              <w:t>Increase community awareness of RNA-related policies, procedures and pathways</w:t>
            </w:r>
          </w:p>
        </w:tc>
        <w:tc>
          <w:tcPr>
            <w:tcW w:w="1418" w:type="dxa"/>
            <w:shd w:val="clear" w:color="auto" w:fill="E6E4DC"/>
          </w:tcPr>
          <w:p w14:paraId="788593B8" w14:textId="20789574" w:rsidR="00472D2F" w:rsidRPr="005B3268" w:rsidRDefault="00472D2F" w:rsidP="006878D4">
            <w:pPr>
              <w:rPr>
                <w:rFonts w:ascii="Georgia" w:hAnsi="Georgia"/>
              </w:rPr>
            </w:pPr>
            <w:r w:rsidRPr="005B3268">
              <w:rPr>
                <w:rFonts w:ascii="Georgia" w:hAnsi="Georgia"/>
              </w:rPr>
              <w:t>Ongoing</w:t>
            </w:r>
          </w:p>
        </w:tc>
        <w:tc>
          <w:tcPr>
            <w:tcW w:w="3969" w:type="dxa"/>
            <w:shd w:val="clear" w:color="auto" w:fill="E6E4DC"/>
          </w:tcPr>
          <w:p w14:paraId="5E1319AE" w14:textId="77777777" w:rsidR="00472D2F" w:rsidRPr="005B3268" w:rsidRDefault="00472D2F" w:rsidP="006878D4">
            <w:pPr>
              <w:rPr>
                <w:rFonts w:ascii="Georgia" w:hAnsi="Georgia"/>
              </w:rPr>
            </w:pPr>
            <w:r w:rsidRPr="005B3268">
              <w:rPr>
                <w:rFonts w:ascii="Georgia" w:hAnsi="Georgia"/>
              </w:rPr>
              <w:t xml:space="preserve">RNA website content regularly reviewed and updated </w:t>
            </w:r>
          </w:p>
          <w:p w14:paraId="5DA654F4" w14:textId="77777777" w:rsidR="00472D2F" w:rsidRPr="005B3268" w:rsidRDefault="00472D2F" w:rsidP="006878D4">
            <w:pPr>
              <w:rPr>
                <w:rFonts w:ascii="Georgia" w:hAnsi="Georgia"/>
              </w:rPr>
            </w:pPr>
          </w:p>
          <w:p w14:paraId="52424CA8" w14:textId="2421EDAE" w:rsidR="00472D2F" w:rsidRPr="005B3268" w:rsidRDefault="00472D2F" w:rsidP="006878D4">
            <w:pPr>
              <w:rPr>
                <w:rFonts w:ascii="Georgia" w:hAnsi="Georgia"/>
              </w:rPr>
            </w:pPr>
            <w:r w:rsidRPr="005B3268">
              <w:rPr>
                <w:rFonts w:ascii="Georgia" w:hAnsi="Georgia"/>
              </w:rPr>
              <w:t xml:space="preserve">Digital content added to increase visibility of </w:t>
            </w:r>
            <w:r w:rsidR="002E7A12">
              <w:rPr>
                <w:rFonts w:ascii="Georgia" w:hAnsi="Georgia"/>
              </w:rPr>
              <w:t xml:space="preserve">Student </w:t>
            </w:r>
            <w:r w:rsidRPr="005B3268">
              <w:rPr>
                <w:rFonts w:ascii="Georgia" w:hAnsi="Georgia"/>
              </w:rPr>
              <w:t xml:space="preserve">Wellbeing </w:t>
            </w:r>
          </w:p>
          <w:p w14:paraId="58A77B35" w14:textId="77777777" w:rsidR="00472D2F" w:rsidRPr="005B3268" w:rsidRDefault="00472D2F" w:rsidP="006878D4">
            <w:pPr>
              <w:rPr>
                <w:rFonts w:ascii="Georgia" w:hAnsi="Georgia"/>
              </w:rPr>
            </w:pPr>
          </w:p>
          <w:p w14:paraId="125BAADD" w14:textId="77777777" w:rsidR="00472D2F" w:rsidRPr="005B3268" w:rsidRDefault="00472D2F" w:rsidP="006878D4">
            <w:pPr>
              <w:rPr>
                <w:rFonts w:ascii="Georgia" w:hAnsi="Georgia"/>
              </w:rPr>
            </w:pPr>
            <w:r w:rsidRPr="005B3268">
              <w:rPr>
                <w:rFonts w:ascii="Georgia" w:hAnsi="Georgia"/>
              </w:rPr>
              <w:t xml:space="preserve">Video outlining staff responsibilities and expectations in relation to responding to disclosures developed and widely disseminated </w:t>
            </w:r>
          </w:p>
          <w:p w14:paraId="336C5BBB" w14:textId="77777777" w:rsidR="00472D2F" w:rsidRPr="005B3268" w:rsidRDefault="00472D2F" w:rsidP="006878D4">
            <w:pPr>
              <w:rPr>
                <w:rFonts w:ascii="Georgia" w:hAnsi="Georgia"/>
              </w:rPr>
            </w:pPr>
          </w:p>
          <w:p w14:paraId="4B5AB664" w14:textId="77777777" w:rsidR="00472D2F" w:rsidRPr="005B3268" w:rsidRDefault="00472D2F" w:rsidP="006878D4">
            <w:pPr>
              <w:rPr>
                <w:rFonts w:ascii="Georgia" w:hAnsi="Georgia"/>
              </w:rPr>
            </w:pPr>
            <w:r w:rsidRPr="005B3268">
              <w:rPr>
                <w:rFonts w:ascii="Georgia" w:hAnsi="Georgia"/>
              </w:rPr>
              <w:t>Sexual assault and sexual harassment policy communicated to the MQ community in a format that is accessible to all staff and students, including: people from culturally and linguistically diverse backgrounds and people living with disability</w:t>
            </w:r>
          </w:p>
          <w:p w14:paraId="01E14EED" w14:textId="77777777" w:rsidR="00472D2F" w:rsidRPr="005B3268" w:rsidRDefault="00472D2F" w:rsidP="006878D4">
            <w:pPr>
              <w:rPr>
                <w:rFonts w:ascii="Georgia" w:hAnsi="Georgia"/>
              </w:rPr>
            </w:pPr>
          </w:p>
          <w:p w14:paraId="3780EA89" w14:textId="53F0D0ED" w:rsidR="00472D2F" w:rsidRPr="005B3268" w:rsidRDefault="00472D2F" w:rsidP="006878D4">
            <w:pPr>
              <w:rPr>
                <w:rFonts w:ascii="Georgia" w:hAnsi="Georgia"/>
              </w:rPr>
            </w:pPr>
            <w:r w:rsidRPr="005B3268">
              <w:rPr>
                <w:rFonts w:ascii="Georgia" w:hAnsi="Georgia"/>
              </w:rPr>
              <w:t>Reporting obligations and decision-making thresholds communicated clearly to the University community</w:t>
            </w:r>
          </w:p>
        </w:tc>
        <w:tc>
          <w:tcPr>
            <w:tcW w:w="6095" w:type="dxa"/>
            <w:shd w:val="clear" w:color="auto" w:fill="E6E4DC"/>
          </w:tcPr>
          <w:p w14:paraId="27E223F3" w14:textId="2B54AF90" w:rsidR="00472D2F" w:rsidRPr="005B3268" w:rsidRDefault="0035058D" w:rsidP="006878D4">
            <w:pPr>
              <w:rPr>
                <w:rFonts w:ascii="Georgia" w:hAnsi="Georgia"/>
              </w:rPr>
            </w:pPr>
            <w:r w:rsidRPr="005B3268">
              <w:rPr>
                <w:rFonts w:ascii="Georgia" w:hAnsi="Georgia"/>
              </w:rPr>
              <w:t xml:space="preserve">Website </w:t>
            </w:r>
            <w:r w:rsidR="00363D7A" w:rsidRPr="005B3268">
              <w:rPr>
                <w:rFonts w:ascii="Georgia" w:hAnsi="Georgia"/>
              </w:rPr>
              <w:t xml:space="preserve">content </w:t>
            </w:r>
            <w:r w:rsidR="004D449A" w:rsidRPr="005B3268">
              <w:rPr>
                <w:rFonts w:ascii="Georgia" w:hAnsi="Georgia"/>
              </w:rPr>
              <w:t>is currently under</w:t>
            </w:r>
            <w:r w:rsidR="00363D7A" w:rsidRPr="005B3268">
              <w:rPr>
                <w:rFonts w:ascii="Georgia" w:hAnsi="Georgia"/>
              </w:rPr>
              <w:t xml:space="preserve"> review and updates </w:t>
            </w:r>
            <w:r w:rsidR="004D449A" w:rsidRPr="005B3268">
              <w:rPr>
                <w:rFonts w:ascii="Georgia" w:hAnsi="Georgia"/>
              </w:rPr>
              <w:t xml:space="preserve">have been </w:t>
            </w:r>
            <w:r w:rsidR="00363D7A" w:rsidRPr="005B3268">
              <w:rPr>
                <w:rFonts w:ascii="Georgia" w:hAnsi="Georgia"/>
              </w:rPr>
              <w:t>made according to Policy implementation and updated support/report pathways</w:t>
            </w:r>
            <w:r w:rsidR="001B7AB8">
              <w:rPr>
                <w:rFonts w:ascii="Georgia" w:hAnsi="Georgia"/>
              </w:rPr>
              <w:t>.</w:t>
            </w:r>
          </w:p>
          <w:p w14:paraId="284EFACE" w14:textId="77777777" w:rsidR="004D449A" w:rsidRPr="005B3268" w:rsidRDefault="004D449A" w:rsidP="006878D4">
            <w:pPr>
              <w:rPr>
                <w:rFonts w:ascii="Georgia" w:hAnsi="Georgia"/>
              </w:rPr>
            </w:pPr>
          </w:p>
          <w:p w14:paraId="6CAE035B" w14:textId="60CDEDC6" w:rsidR="004D449A" w:rsidRDefault="009D7011" w:rsidP="006878D4">
            <w:pPr>
              <w:rPr>
                <w:rFonts w:ascii="Georgia" w:hAnsi="Georgia"/>
              </w:rPr>
            </w:pPr>
            <w:r>
              <w:rPr>
                <w:rFonts w:ascii="Georgia" w:hAnsi="Georgia"/>
              </w:rPr>
              <w:t>Policy and Procedure Support and Report face-to-face information sessions delivered to:</w:t>
            </w:r>
          </w:p>
          <w:p w14:paraId="5727BED6" w14:textId="725C293B" w:rsidR="00616DE3" w:rsidRPr="00616DE3" w:rsidRDefault="00616DE3" w:rsidP="00616DE3">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Faculty of Arts HDR</w:t>
            </w:r>
          </w:p>
          <w:p w14:paraId="54A6B0F2" w14:textId="305A5DDF" w:rsidR="00616DE3" w:rsidRPr="00616DE3" w:rsidRDefault="00616DE3" w:rsidP="00616DE3">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Department of Geography and Planning</w:t>
            </w:r>
          </w:p>
          <w:p w14:paraId="15D00F0D" w14:textId="6E2BC74A" w:rsidR="00616DE3" w:rsidRPr="00616DE3" w:rsidRDefault="00616DE3" w:rsidP="00616DE3">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English Department</w:t>
            </w:r>
          </w:p>
          <w:p w14:paraId="20894FBB" w14:textId="64EB9208" w:rsidR="00616DE3" w:rsidRPr="00616DE3" w:rsidRDefault="00616DE3" w:rsidP="00616DE3">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Widening Participation</w:t>
            </w:r>
          </w:p>
          <w:p w14:paraId="3C4E1C5E" w14:textId="282384C7" w:rsidR="00616DE3" w:rsidRPr="00616DE3" w:rsidRDefault="00616DE3" w:rsidP="00616DE3">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Women</w:t>
            </w:r>
            <w:r w:rsidR="00F013D2">
              <w:rPr>
                <w:rFonts w:ascii="Times New Roman" w:eastAsia="Times New Roman" w:hAnsi="Times New Roman" w:cs="Times New Roman"/>
                <w:sz w:val="24"/>
                <w:szCs w:val="24"/>
                <w:lang w:eastAsia="en-AU"/>
              </w:rPr>
              <w:t>’</w:t>
            </w:r>
            <w:r w:rsidRPr="00616DE3">
              <w:rPr>
                <w:rFonts w:ascii="Times New Roman" w:eastAsia="Times New Roman" w:hAnsi="Times New Roman" w:cs="Times New Roman"/>
                <w:sz w:val="24"/>
                <w:szCs w:val="24"/>
                <w:lang w:eastAsia="en-AU"/>
              </w:rPr>
              <w:t>s Collective</w:t>
            </w:r>
          </w:p>
          <w:p w14:paraId="0BE414C1" w14:textId="77777777" w:rsidR="00616DE3" w:rsidRPr="00616DE3" w:rsidRDefault="00616DE3" w:rsidP="00616DE3">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Student Connect</w:t>
            </w:r>
          </w:p>
          <w:p w14:paraId="57C6D046" w14:textId="77777777" w:rsidR="00633748" w:rsidRPr="00633748" w:rsidRDefault="00616DE3" w:rsidP="00633748">
            <w:pPr>
              <w:pStyle w:val="ListParagraph"/>
              <w:numPr>
                <w:ilvl w:val="0"/>
                <w:numId w:val="15"/>
              </w:numPr>
              <w:rPr>
                <w:rFonts w:ascii="Georgia" w:hAnsi="Georgia"/>
              </w:rPr>
            </w:pPr>
            <w:r w:rsidRPr="00616DE3">
              <w:rPr>
                <w:rFonts w:ascii="Times New Roman" w:eastAsia="Times New Roman" w:hAnsi="Times New Roman" w:cs="Times New Roman"/>
                <w:sz w:val="24"/>
                <w:szCs w:val="24"/>
                <w:lang w:eastAsia="en-AU"/>
              </w:rPr>
              <w:t>Faculty of Human Sciences Student Centre</w:t>
            </w:r>
          </w:p>
          <w:p w14:paraId="59D454E6" w14:textId="77777777" w:rsidR="009064BA" w:rsidRPr="009064BA" w:rsidRDefault="00633748" w:rsidP="009064BA">
            <w:pPr>
              <w:pStyle w:val="ListParagraph"/>
              <w:numPr>
                <w:ilvl w:val="0"/>
                <w:numId w:val="15"/>
              </w:numPr>
              <w:rPr>
                <w:rFonts w:ascii="Georgia" w:hAnsi="Georgia"/>
              </w:rPr>
            </w:pPr>
            <w:r w:rsidRPr="00633748">
              <w:rPr>
                <w:rFonts w:ascii="Times New Roman" w:hAnsi="Times New Roman" w:cs="Times New Roman"/>
                <w:sz w:val="24"/>
                <w:szCs w:val="24"/>
              </w:rPr>
              <w:t>Sports and Recreation (Nationals Support Staff)</w:t>
            </w:r>
          </w:p>
          <w:p w14:paraId="20C76E56" w14:textId="50C85E87" w:rsidR="009064BA" w:rsidRPr="00A71DA9" w:rsidRDefault="009064BA" w:rsidP="009064BA">
            <w:pPr>
              <w:pStyle w:val="ListParagraph"/>
              <w:numPr>
                <w:ilvl w:val="0"/>
                <w:numId w:val="15"/>
              </w:numPr>
              <w:rPr>
                <w:rFonts w:ascii="Georgia" w:hAnsi="Georgia"/>
              </w:rPr>
            </w:pPr>
            <w:r w:rsidRPr="009064BA">
              <w:rPr>
                <w:rFonts w:ascii="Times New Roman" w:hAnsi="Times New Roman" w:cs="Times New Roman"/>
                <w:sz w:val="24"/>
                <w:szCs w:val="24"/>
              </w:rPr>
              <w:t>Faculty of Human Sciences Executive Committee</w:t>
            </w:r>
          </w:p>
          <w:p w14:paraId="31DF4107" w14:textId="53ED0E2C" w:rsidR="00A71DA9" w:rsidRPr="00A71DA9" w:rsidRDefault="00A71DA9" w:rsidP="009064BA">
            <w:pPr>
              <w:pStyle w:val="ListParagraph"/>
              <w:numPr>
                <w:ilvl w:val="0"/>
                <w:numId w:val="15"/>
              </w:numPr>
              <w:rPr>
                <w:rFonts w:ascii="Georgia" w:hAnsi="Georgia"/>
              </w:rPr>
            </w:pPr>
            <w:r>
              <w:rPr>
                <w:rFonts w:ascii="Times New Roman" w:hAnsi="Times New Roman" w:cs="Times New Roman"/>
                <w:sz w:val="24"/>
                <w:szCs w:val="24"/>
              </w:rPr>
              <w:t>Faculty of Medicine and Health Science Admin</w:t>
            </w:r>
          </w:p>
          <w:p w14:paraId="7C6C72A4" w14:textId="11545C6C" w:rsidR="00B96CE8" w:rsidRPr="00A71DA9" w:rsidRDefault="00B96CE8" w:rsidP="009064BA">
            <w:pPr>
              <w:pStyle w:val="ListParagraph"/>
              <w:numPr>
                <w:ilvl w:val="0"/>
                <w:numId w:val="15"/>
              </w:numPr>
              <w:rPr>
                <w:rFonts w:ascii="Georgia" w:hAnsi="Georgia"/>
              </w:rPr>
            </w:pPr>
            <w:r>
              <w:rPr>
                <w:rFonts w:ascii="Times New Roman" w:hAnsi="Times New Roman" w:cs="Times New Roman"/>
                <w:sz w:val="24"/>
                <w:szCs w:val="24"/>
              </w:rPr>
              <w:t>Department of Modern History, Politics, and International Relations</w:t>
            </w:r>
          </w:p>
          <w:p w14:paraId="6C6A61BD" w14:textId="39363482" w:rsidR="00B96CE8" w:rsidRDefault="00B96CE8" w:rsidP="009064BA">
            <w:pPr>
              <w:pStyle w:val="ListParagraph"/>
              <w:numPr>
                <w:ilvl w:val="0"/>
                <w:numId w:val="15"/>
              </w:numPr>
              <w:rPr>
                <w:rFonts w:ascii="Georgia" w:hAnsi="Georgia"/>
              </w:rPr>
            </w:pPr>
            <w:r>
              <w:rPr>
                <w:rFonts w:ascii="Georgia" w:hAnsi="Georgia"/>
              </w:rPr>
              <w:t xml:space="preserve">Student Advocacy and Support Services </w:t>
            </w:r>
            <w:r w:rsidR="00654483">
              <w:rPr>
                <w:rFonts w:ascii="Georgia" w:hAnsi="Georgia"/>
              </w:rPr>
              <w:t>(scheduled for mid-August)</w:t>
            </w:r>
          </w:p>
          <w:p w14:paraId="6F892236" w14:textId="70993036" w:rsidR="00A469FA" w:rsidRDefault="00A469FA" w:rsidP="009064BA">
            <w:pPr>
              <w:pStyle w:val="ListParagraph"/>
              <w:numPr>
                <w:ilvl w:val="0"/>
                <w:numId w:val="15"/>
              </w:numPr>
              <w:rPr>
                <w:rFonts w:ascii="Georgia" w:hAnsi="Georgia"/>
              </w:rPr>
            </w:pPr>
            <w:proofErr w:type="spellStart"/>
            <w:r>
              <w:rPr>
                <w:rFonts w:ascii="Georgia" w:hAnsi="Georgia"/>
              </w:rPr>
              <w:t>Ubar</w:t>
            </w:r>
            <w:proofErr w:type="spellEnd"/>
            <w:r>
              <w:rPr>
                <w:rFonts w:ascii="Georgia" w:hAnsi="Georgia"/>
              </w:rPr>
              <w:t xml:space="preserve"> staff (scheduled for mid-August)</w:t>
            </w:r>
          </w:p>
          <w:p w14:paraId="14BD9A5E" w14:textId="580E73B2" w:rsidR="00B96CE8" w:rsidRDefault="00654483" w:rsidP="009064BA">
            <w:pPr>
              <w:pStyle w:val="ListParagraph"/>
              <w:numPr>
                <w:ilvl w:val="0"/>
                <w:numId w:val="15"/>
              </w:numPr>
              <w:rPr>
                <w:rFonts w:ascii="Georgia" w:hAnsi="Georgia"/>
              </w:rPr>
            </w:pPr>
            <w:r>
              <w:rPr>
                <w:rFonts w:ascii="Georgia" w:hAnsi="Georgia"/>
              </w:rPr>
              <w:t>Faculty of Science and Engineering (scheduled for late August)</w:t>
            </w:r>
            <w:r w:rsidR="009004CC">
              <w:rPr>
                <w:rFonts w:ascii="Georgia" w:hAnsi="Georgia"/>
              </w:rPr>
              <w:t>.</w:t>
            </w:r>
          </w:p>
          <w:p w14:paraId="3F37131A" w14:textId="77777777" w:rsidR="009D2C6A" w:rsidRPr="009064BA" w:rsidRDefault="009D2C6A" w:rsidP="009D2C6A">
            <w:pPr>
              <w:pStyle w:val="ListParagraph"/>
              <w:rPr>
                <w:rFonts w:ascii="Georgia" w:hAnsi="Georgia"/>
              </w:rPr>
            </w:pPr>
          </w:p>
          <w:p w14:paraId="67B26ACD" w14:textId="660A4649" w:rsidR="009D7011" w:rsidRPr="005B3268" w:rsidRDefault="00E85846" w:rsidP="006878D4">
            <w:pPr>
              <w:rPr>
                <w:rFonts w:ascii="Georgia" w:hAnsi="Georgia"/>
              </w:rPr>
            </w:pPr>
            <w:r>
              <w:rPr>
                <w:rFonts w:ascii="Georgia" w:hAnsi="Georgia"/>
              </w:rPr>
              <w:t>Policy, Procedure, and Guide information also provided to all Accommodation P</w:t>
            </w:r>
            <w:r w:rsidR="00D3714B">
              <w:rPr>
                <w:rFonts w:ascii="Georgia" w:hAnsi="Georgia"/>
              </w:rPr>
              <w:t>artners</w:t>
            </w:r>
            <w:r w:rsidR="009D2C6A">
              <w:rPr>
                <w:rFonts w:ascii="Georgia" w:hAnsi="Georgia"/>
              </w:rPr>
              <w:t>.</w:t>
            </w:r>
          </w:p>
        </w:tc>
      </w:tr>
    </w:tbl>
    <w:p w14:paraId="7F3CF55C" w14:textId="77777777" w:rsidR="001B7AB8" w:rsidRPr="00A74105" w:rsidRDefault="001B7AB8" w:rsidP="00A74105">
      <w:pPr>
        <w:rPr>
          <w:rFonts w:ascii="Georgia" w:hAnsi="Georgia"/>
          <w:i/>
          <w:iCs/>
        </w:rPr>
      </w:pPr>
    </w:p>
    <w:p w14:paraId="5CC55340" w14:textId="275E4A18" w:rsidR="008815B9" w:rsidRPr="00654EBD" w:rsidRDefault="00472D2F" w:rsidP="008815B9">
      <w:pPr>
        <w:pStyle w:val="ListParagraph"/>
        <w:numPr>
          <w:ilvl w:val="0"/>
          <w:numId w:val="1"/>
        </w:numPr>
        <w:rPr>
          <w:rFonts w:ascii="Georgia" w:hAnsi="Georgia"/>
        </w:rPr>
      </w:pPr>
      <w:r w:rsidRPr="00654EBD">
        <w:rPr>
          <w:rFonts w:ascii="Georgia" w:hAnsi="Georgia"/>
        </w:rPr>
        <w:lastRenderedPageBreak/>
        <w:t>Monitoring and evaluation</w:t>
      </w:r>
    </w:p>
    <w:p w14:paraId="2143EF8A" w14:textId="77777777" w:rsidR="008815B9" w:rsidRPr="005B3268" w:rsidRDefault="008815B9" w:rsidP="008815B9">
      <w:pPr>
        <w:pStyle w:val="ListParagraph"/>
        <w:rPr>
          <w:rFonts w:ascii="Georgia" w:hAnsi="Georgia"/>
          <w:i/>
          <w:iCs/>
        </w:rPr>
      </w:pPr>
    </w:p>
    <w:p w14:paraId="14CFDACA" w14:textId="1917ACEC" w:rsidR="00472D2F" w:rsidRPr="005B3268" w:rsidRDefault="00472D2F" w:rsidP="008815B9">
      <w:pPr>
        <w:pStyle w:val="ListParagraph"/>
        <w:rPr>
          <w:rFonts w:ascii="Georgia" w:hAnsi="Georgia"/>
          <w:i/>
          <w:iCs/>
        </w:rPr>
      </w:pPr>
      <w:r w:rsidRPr="005B3268">
        <w:rPr>
          <w:rFonts w:ascii="Georgia" w:hAnsi="Georgia"/>
          <w:i/>
          <w:iCs/>
        </w:rPr>
        <w:t>AHRC recommendations: Evaluate activities to ensure that they have been effective in increasing awareness among staff and students. Collect information about individual disclosures and reports of sexual assault and sexual harassment. Universities should engage an independent body to conduct the National University Student Survey on Sexual Assault and Sexual Harassment at three-yearly intervals.</w:t>
      </w:r>
    </w:p>
    <w:p w14:paraId="43B6650B" w14:textId="13968495" w:rsidR="00472D2F" w:rsidRPr="005B3268" w:rsidRDefault="00472D2F" w:rsidP="00472D2F">
      <w:pPr>
        <w:rPr>
          <w:rFonts w:ascii="Georgia" w:hAnsi="Georgia"/>
        </w:rPr>
      </w:pPr>
    </w:p>
    <w:tbl>
      <w:tblPr>
        <w:tblStyle w:val="TableGrid"/>
        <w:tblW w:w="15168" w:type="dxa"/>
        <w:tblInd w:w="-289" w:type="dxa"/>
        <w:tblLook w:val="04A0" w:firstRow="1" w:lastRow="0" w:firstColumn="1" w:lastColumn="0" w:noHBand="0" w:noVBand="1"/>
      </w:tblPr>
      <w:tblGrid>
        <w:gridCol w:w="3686"/>
        <w:gridCol w:w="1418"/>
        <w:gridCol w:w="3969"/>
        <w:gridCol w:w="6095"/>
      </w:tblGrid>
      <w:tr w:rsidR="00472D2F" w:rsidRPr="005B3268" w14:paraId="1E874EAC" w14:textId="77777777" w:rsidTr="10E55DCF">
        <w:tc>
          <w:tcPr>
            <w:tcW w:w="3686" w:type="dxa"/>
            <w:shd w:val="clear" w:color="auto" w:fill="6D0020"/>
          </w:tcPr>
          <w:p w14:paraId="25E2827C" w14:textId="77777777" w:rsidR="00472D2F" w:rsidRPr="005B3268" w:rsidRDefault="00472D2F" w:rsidP="006878D4">
            <w:pPr>
              <w:rPr>
                <w:rFonts w:ascii="Georgia" w:hAnsi="Georgia"/>
              </w:rPr>
            </w:pPr>
            <w:r w:rsidRPr="005B3268">
              <w:rPr>
                <w:rFonts w:ascii="Georgia" w:hAnsi="Georgia"/>
              </w:rPr>
              <w:t xml:space="preserve">Macquarie’s Action </w:t>
            </w:r>
          </w:p>
        </w:tc>
        <w:tc>
          <w:tcPr>
            <w:tcW w:w="1418" w:type="dxa"/>
            <w:shd w:val="clear" w:color="auto" w:fill="6D0020"/>
          </w:tcPr>
          <w:p w14:paraId="7DB48AE9" w14:textId="77777777" w:rsidR="00472D2F" w:rsidRPr="005B3268" w:rsidRDefault="00472D2F" w:rsidP="006878D4">
            <w:pPr>
              <w:rPr>
                <w:rFonts w:ascii="Georgia" w:hAnsi="Georgia"/>
              </w:rPr>
            </w:pPr>
            <w:r w:rsidRPr="005B3268">
              <w:rPr>
                <w:rFonts w:ascii="Georgia" w:hAnsi="Georgia"/>
              </w:rPr>
              <w:t>Time Frame</w:t>
            </w:r>
          </w:p>
        </w:tc>
        <w:tc>
          <w:tcPr>
            <w:tcW w:w="3969" w:type="dxa"/>
            <w:shd w:val="clear" w:color="auto" w:fill="6D0020"/>
          </w:tcPr>
          <w:p w14:paraId="124211DF" w14:textId="77777777" w:rsidR="00472D2F" w:rsidRPr="005B3268" w:rsidRDefault="00472D2F" w:rsidP="006878D4">
            <w:pPr>
              <w:rPr>
                <w:rFonts w:ascii="Georgia" w:hAnsi="Georgia"/>
              </w:rPr>
            </w:pPr>
            <w:r w:rsidRPr="005B3268">
              <w:rPr>
                <w:rFonts w:ascii="Georgia" w:hAnsi="Georgia"/>
              </w:rPr>
              <w:t>Performance Measure</w:t>
            </w:r>
          </w:p>
        </w:tc>
        <w:tc>
          <w:tcPr>
            <w:tcW w:w="6095" w:type="dxa"/>
            <w:shd w:val="clear" w:color="auto" w:fill="6D0020"/>
          </w:tcPr>
          <w:p w14:paraId="6E3C9B55" w14:textId="77777777" w:rsidR="00472D2F" w:rsidRDefault="00472D2F" w:rsidP="006878D4">
            <w:pPr>
              <w:rPr>
                <w:rFonts w:ascii="Georgia" w:hAnsi="Georgia"/>
              </w:rPr>
            </w:pPr>
            <w:r w:rsidRPr="005B3268">
              <w:rPr>
                <w:rFonts w:ascii="Georgia" w:hAnsi="Georgia"/>
              </w:rPr>
              <w:t xml:space="preserve">Notes </w:t>
            </w:r>
          </w:p>
          <w:p w14:paraId="0BB449FE" w14:textId="3E7D76A0" w:rsidR="00BF0AF0" w:rsidRPr="005B3268" w:rsidRDefault="00BF0AF0" w:rsidP="006878D4">
            <w:pPr>
              <w:rPr>
                <w:rFonts w:ascii="Georgia" w:hAnsi="Georgia"/>
              </w:rPr>
            </w:pPr>
          </w:p>
        </w:tc>
      </w:tr>
      <w:tr w:rsidR="00472D2F" w:rsidRPr="005B3268" w14:paraId="6DBF442F" w14:textId="77777777" w:rsidTr="10E55DCF">
        <w:tc>
          <w:tcPr>
            <w:tcW w:w="3686" w:type="dxa"/>
            <w:shd w:val="clear" w:color="auto" w:fill="D6D2C4"/>
          </w:tcPr>
          <w:p w14:paraId="0415F45E" w14:textId="52EB45A1" w:rsidR="00472D2F" w:rsidRPr="005B3268" w:rsidRDefault="00472D2F" w:rsidP="006878D4">
            <w:pPr>
              <w:rPr>
                <w:rFonts w:ascii="Georgia" w:hAnsi="Georgia"/>
              </w:rPr>
            </w:pPr>
            <w:r w:rsidRPr="005B3268">
              <w:rPr>
                <w:rFonts w:ascii="Georgia" w:hAnsi="Georgia"/>
              </w:rPr>
              <w:t>Design a long-term monitoring and evaluation framework to assess the RNA Project and education workshops</w:t>
            </w:r>
          </w:p>
        </w:tc>
        <w:tc>
          <w:tcPr>
            <w:tcW w:w="1418" w:type="dxa"/>
            <w:shd w:val="clear" w:color="auto" w:fill="D6D2C4"/>
          </w:tcPr>
          <w:p w14:paraId="594C6F45" w14:textId="3F91E48D" w:rsidR="00472D2F" w:rsidRPr="005B3268" w:rsidRDefault="00472D2F" w:rsidP="006878D4">
            <w:pPr>
              <w:rPr>
                <w:rFonts w:ascii="Georgia" w:hAnsi="Georgia"/>
              </w:rPr>
            </w:pPr>
            <w:r w:rsidRPr="005B3268">
              <w:rPr>
                <w:rFonts w:ascii="Georgia" w:hAnsi="Georgia"/>
              </w:rPr>
              <w:t>Ongoing</w:t>
            </w:r>
          </w:p>
        </w:tc>
        <w:tc>
          <w:tcPr>
            <w:tcW w:w="3969" w:type="dxa"/>
            <w:shd w:val="clear" w:color="auto" w:fill="D6D2C4"/>
          </w:tcPr>
          <w:p w14:paraId="6455A1F3" w14:textId="4164099D" w:rsidR="00472D2F" w:rsidRPr="005B3268" w:rsidRDefault="00472D2F" w:rsidP="006878D4">
            <w:pPr>
              <w:rPr>
                <w:rFonts w:ascii="Georgia" w:hAnsi="Georgia"/>
              </w:rPr>
            </w:pPr>
            <w:r w:rsidRPr="005B3268">
              <w:rPr>
                <w:rFonts w:ascii="Georgia" w:hAnsi="Georgia"/>
              </w:rPr>
              <w:t>Longitudinal monitoring and evaluation framework embedded</w:t>
            </w:r>
          </w:p>
        </w:tc>
        <w:tc>
          <w:tcPr>
            <w:tcW w:w="6095" w:type="dxa"/>
            <w:shd w:val="clear" w:color="auto" w:fill="D6D2C4"/>
          </w:tcPr>
          <w:p w14:paraId="4432D918" w14:textId="6C71E30B" w:rsidR="00472D2F" w:rsidRPr="005B3268" w:rsidRDefault="00EF0D77" w:rsidP="006878D4">
            <w:pPr>
              <w:rPr>
                <w:rFonts w:ascii="Georgia" w:hAnsi="Georgia"/>
              </w:rPr>
            </w:pPr>
            <w:r>
              <w:rPr>
                <w:rFonts w:ascii="Georgia" w:hAnsi="Georgia"/>
              </w:rPr>
              <w:t xml:space="preserve">Ongoing monitoring and evaluation tools </w:t>
            </w:r>
            <w:r w:rsidR="0084521B">
              <w:rPr>
                <w:rFonts w:ascii="Georgia" w:hAnsi="Georgia"/>
              </w:rPr>
              <w:t>embedded in workshops</w:t>
            </w:r>
            <w:r w:rsidR="007B3E90">
              <w:rPr>
                <w:rFonts w:ascii="Georgia" w:hAnsi="Georgia"/>
              </w:rPr>
              <w:t xml:space="preserve"> (detailed information in section 2). </w:t>
            </w:r>
          </w:p>
        </w:tc>
      </w:tr>
      <w:tr w:rsidR="00472D2F" w:rsidRPr="005B3268" w14:paraId="0EFD5DB1" w14:textId="77777777" w:rsidTr="10E55DCF">
        <w:tc>
          <w:tcPr>
            <w:tcW w:w="3686" w:type="dxa"/>
            <w:shd w:val="clear" w:color="auto" w:fill="E6E4DC"/>
          </w:tcPr>
          <w:p w14:paraId="5D230383" w14:textId="0E5D4F6A" w:rsidR="00472D2F" w:rsidRPr="005B3268" w:rsidRDefault="00472D2F" w:rsidP="006878D4">
            <w:pPr>
              <w:rPr>
                <w:rFonts w:ascii="Georgia" w:hAnsi="Georgia"/>
              </w:rPr>
            </w:pPr>
            <w:r w:rsidRPr="005B3268">
              <w:rPr>
                <w:rFonts w:ascii="Georgia" w:hAnsi="Georgia"/>
              </w:rPr>
              <w:t>Explore developing a centralised non-complaint-based reporting system, with consideration of issues related to reliability of data, their use and confidentiality</w:t>
            </w:r>
          </w:p>
        </w:tc>
        <w:tc>
          <w:tcPr>
            <w:tcW w:w="1418" w:type="dxa"/>
            <w:shd w:val="clear" w:color="auto" w:fill="E6E4DC"/>
          </w:tcPr>
          <w:p w14:paraId="234AA65D" w14:textId="1DB920EA" w:rsidR="00472D2F" w:rsidRPr="005B3268" w:rsidRDefault="00472D2F" w:rsidP="006878D4">
            <w:pPr>
              <w:rPr>
                <w:rFonts w:ascii="Georgia" w:hAnsi="Georgia"/>
              </w:rPr>
            </w:pPr>
            <w:r w:rsidRPr="005B3268">
              <w:rPr>
                <w:rFonts w:ascii="Georgia" w:hAnsi="Georgia"/>
              </w:rPr>
              <w:t>Short term</w:t>
            </w:r>
          </w:p>
        </w:tc>
        <w:tc>
          <w:tcPr>
            <w:tcW w:w="3969" w:type="dxa"/>
            <w:shd w:val="clear" w:color="auto" w:fill="E6E4DC"/>
          </w:tcPr>
          <w:p w14:paraId="01DCF53C" w14:textId="425D6299" w:rsidR="00472D2F" w:rsidRPr="005B3268" w:rsidRDefault="00472D2F" w:rsidP="006878D4">
            <w:pPr>
              <w:rPr>
                <w:rFonts w:ascii="Georgia" w:hAnsi="Georgia"/>
              </w:rPr>
            </w:pPr>
            <w:r w:rsidRPr="005B3268">
              <w:rPr>
                <w:rFonts w:ascii="Georgia" w:hAnsi="Georgia"/>
              </w:rPr>
              <w:t>Report submitted to the RNA Implementation Committee for review</w:t>
            </w:r>
          </w:p>
        </w:tc>
        <w:tc>
          <w:tcPr>
            <w:tcW w:w="6095" w:type="dxa"/>
            <w:shd w:val="clear" w:color="auto" w:fill="E6E4DC"/>
          </w:tcPr>
          <w:p w14:paraId="3B553BF9" w14:textId="77777777" w:rsidR="000D004B" w:rsidRDefault="00275462">
            <w:pPr>
              <w:rPr>
                <w:rFonts w:ascii="Georgia" w:hAnsi="Georgia"/>
                <w:color w:val="000000"/>
              </w:rPr>
            </w:pPr>
            <w:r w:rsidRPr="005B3268">
              <w:rPr>
                <w:rFonts w:ascii="Georgia" w:hAnsi="Georgia"/>
              </w:rPr>
              <w:t xml:space="preserve">Completed – </w:t>
            </w:r>
            <w:r w:rsidR="00D674B8" w:rsidRPr="005B3268">
              <w:rPr>
                <w:rFonts w:ascii="Georgia" w:hAnsi="Georgia"/>
                <w:color w:val="000000"/>
              </w:rPr>
              <w:t xml:space="preserve">Online reporting capacity implemented which allows students and staff to make reports </w:t>
            </w:r>
            <w:r w:rsidR="5B8AE20F" w:rsidRPr="005B3268">
              <w:rPr>
                <w:rFonts w:ascii="Georgia" w:hAnsi="Georgia"/>
                <w:color w:val="000000"/>
              </w:rPr>
              <w:t>about incidents involving students</w:t>
            </w:r>
            <w:r w:rsidR="00D674B8" w:rsidRPr="005B3268">
              <w:rPr>
                <w:rFonts w:ascii="Georgia" w:hAnsi="Georgia"/>
                <w:color w:val="000000"/>
              </w:rPr>
              <w:t>, including anonymous reports – supported by Student Sexual Assault/Sexual Policy and Procedure</w:t>
            </w:r>
            <w:r w:rsidR="00F15325">
              <w:rPr>
                <w:rFonts w:ascii="Georgia" w:hAnsi="Georgia"/>
                <w:color w:val="000000"/>
              </w:rPr>
              <w:t xml:space="preserve">. </w:t>
            </w:r>
          </w:p>
          <w:p w14:paraId="14B8C229" w14:textId="3314AD9D" w:rsidR="00F15325" w:rsidRPr="00F15325" w:rsidRDefault="00F15325">
            <w:pPr>
              <w:rPr>
                <w:rFonts w:ascii="Georgia" w:hAnsi="Georgia"/>
                <w:color w:val="000000"/>
              </w:rPr>
            </w:pPr>
          </w:p>
        </w:tc>
      </w:tr>
      <w:tr w:rsidR="00472D2F" w:rsidRPr="005B3268" w14:paraId="0FAFF97E" w14:textId="77777777" w:rsidTr="10E55DCF">
        <w:tc>
          <w:tcPr>
            <w:tcW w:w="3686" w:type="dxa"/>
            <w:shd w:val="clear" w:color="auto" w:fill="D6D2C4"/>
          </w:tcPr>
          <w:p w14:paraId="47FFC278" w14:textId="3CFC9E85" w:rsidR="00472D2F" w:rsidRPr="005B3268" w:rsidRDefault="00472D2F" w:rsidP="006878D4">
            <w:pPr>
              <w:rPr>
                <w:rFonts w:ascii="Georgia" w:hAnsi="Georgia"/>
              </w:rPr>
            </w:pPr>
            <w:r w:rsidRPr="005B3268">
              <w:rPr>
                <w:rFonts w:ascii="Georgia" w:hAnsi="Georgia"/>
              </w:rPr>
              <w:t>Commitment to participate in the next National University Survey on Sexual Assault and Sexual Harassment</w:t>
            </w:r>
          </w:p>
        </w:tc>
        <w:tc>
          <w:tcPr>
            <w:tcW w:w="1418" w:type="dxa"/>
            <w:shd w:val="clear" w:color="auto" w:fill="D6D2C4"/>
          </w:tcPr>
          <w:p w14:paraId="39D452A8" w14:textId="49DA42C5" w:rsidR="00472D2F" w:rsidRPr="005B3268" w:rsidRDefault="00472D2F" w:rsidP="006878D4">
            <w:pPr>
              <w:rPr>
                <w:rFonts w:ascii="Georgia" w:hAnsi="Georgia"/>
              </w:rPr>
            </w:pPr>
            <w:r w:rsidRPr="005B3268">
              <w:rPr>
                <w:rFonts w:ascii="Georgia" w:hAnsi="Georgia"/>
              </w:rPr>
              <w:t>Long term</w:t>
            </w:r>
          </w:p>
        </w:tc>
        <w:tc>
          <w:tcPr>
            <w:tcW w:w="3969" w:type="dxa"/>
            <w:shd w:val="clear" w:color="auto" w:fill="D6D2C4"/>
          </w:tcPr>
          <w:p w14:paraId="2173C170" w14:textId="0C60EE2A" w:rsidR="00472D2F" w:rsidRPr="005B3268" w:rsidRDefault="00472D2F" w:rsidP="006878D4">
            <w:pPr>
              <w:rPr>
                <w:rFonts w:ascii="Georgia" w:hAnsi="Georgia"/>
              </w:rPr>
            </w:pPr>
            <w:r w:rsidRPr="005B3268">
              <w:rPr>
                <w:rFonts w:ascii="Georgia" w:hAnsi="Georgia"/>
              </w:rPr>
              <w:t xml:space="preserve">Participation in the next </w:t>
            </w:r>
            <w:r w:rsidR="5B8AE20F" w:rsidRPr="005B3268">
              <w:rPr>
                <w:rFonts w:ascii="Georgia" w:hAnsi="Georgia"/>
              </w:rPr>
              <w:t>n</w:t>
            </w:r>
            <w:r w:rsidRPr="005B3268">
              <w:rPr>
                <w:rFonts w:ascii="Georgia" w:hAnsi="Georgia"/>
              </w:rPr>
              <w:t xml:space="preserve">ational University </w:t>
            </w:r>
            <w:r w:rsidR="5B8AE20F" w:rsidRPr="005B3268">
              <w:rPr>
                <w:rFonts w:ascii="Georgia" w:hAnsi="Georgia"/>
              </w:rPr>
              <w:t>s</w:t>
            </w:r>
            <w:r w:rsidRPr="005B3268">
              <w:rPr>
                <w:rFonts w:ascii="Georgia" w:hAnsi="Georgia"/>
              </w:rPr>
              <w:t>urvey on Sexual Assault and Sexual Harassment</w:t>
            </w:r>
          </w:p>
        </w:tc>
        <w:tc>
          <w:tcPr>
            <w:tcW w:w="6095" w:type="dxa"/>
            <w:shd w:val="clear" w:color="auto" w:fill="D6D2C4"/>
          </w:tcPr>
          <w:p w14:paraId="70D0A752" w14:textId="70EA07AE" w:rsidR="00472D2F" w:rsidRPr="005B3268" w:rsidRDefault="00FA0C89" w:rsidP="006878D4">
            <w:pPr>
              <w:rPr>
                <w:rFonts w:ascii="Georgia" w:hAnsi="Georgia"/>
              </w:rPr>
            </w:pPr>
            <w:r>
              <w:rPr>
                <w:rFonts w:ascii="Georgia" w:hAnsi="Georgia"/>
              </w:rPr>
              <w:t>Macq</w:t>
            </w:r>
            <w:r w:rsidR="00573F63">
              <w:rPr>
                <w:rFonts w:ascii="Georgia" w:hAnsi="Georgia"/>
              </w:rPr>
              <w:t>uarie Univ</w:t>
            </w:r>
            <w:r w:rsidR="00BF0AF0">
              <w:rPr>
                <w:rFonts w:ascii="Georgia" w:hAnsi="Georgia"/>
              </w:rPr>
              <w:t xml:space="preserve">ersity has committed to participating in the next </w:t>
            </w:r>
            <w:r w:rsidR="5B8AE20F">
              <w:rPr>
                <w:rFonts w:ascii="Georgia" w:hAnsi="Georgia"/>
              </w:rPr>
              <w:t>n</w:t>
            </w:r>
            <w:r w:rsidR="00BF0AF0">
              <w:rPr>
                <w:rFonts w:ascii="Georgia" w:hAnsi="Georgia"/>
              </w:rPr>
              <w:t xml:space="preserve">ational University </w:t>
            </w:r>
            <w:r w:rsidR="5F0C3F1D">
              <w:rPr>
                <w:rFonts w:ascii="Georgia" w:hAnsi="Georgia"/>
              </w:rPr>
              <w:t>survey</w:t>
            </w:r>
            <w:r w:rsidR="5B8AE20F" w:rsidRPr="00B12635">
              <w:rPr>
                <w:rFonts w:ascii="Georgia" w:hAnsi="Georgia"/>
              </w:rPr>
              <w:t xml:space="preserve"> </w:t>
            </w:r>
            <w:r w:rsidR="00BF0AF0">
              <w:rPr>
                <w:rFonts w:ascii="Georgia" w:hAnsi="Georgia"/>
              </w:rPr>
              <w:t>on Sexual Assault and Sexual Harassment</w:t>
            </w:r>
            <w:r w:rsidR="009004CC">
              <w:rPr>
                <w:rFonts w:ascii="Georgia" w:hAnsi="Georgia"/>
              </w:rPr>
              <w:t>.</w:t>
            </w:r>
            <w:r w:rsidR="00BF0AF0">
              <w:rPr>
                <w:rFonts w:ascii="Georgia" w:hAnsi="Georgia"/>
              </w:rPr>
              <w:t xml:space="preserve"> </w:t>
            </w:r>
          </w:p>
        </w:tc>
      </w:tr>
      <w:bookmarkEnd w:id="2"/>
    </w:tbl>
    <w:p w14:paraId="1068F743" w14:textId="77777777" w:rsidR="00472D2F" w:rsidRPr="005B3268" w:rsidRDefault="00472D2F" w:rsidP="00472D2F">
      <w:pPr>
        <w:rPr>
          <w:rFonts w:ascii="Georgia" w:hAnsi="Georgia"/>
        </w:rPr>
      </w:pPr>
    </w:p>
    <w:sectPr w:rsidR="00472D2F" w:rsidRPr="005B3268" w:rsidSect="00E862FC">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2956" w14:textId="77777777" w:rsidR="00881001" w:rsidRDefault="00881001" w:rsidP="00472D2F">
      <w:pPr>
        <w:spacing w:after="0" w:line="240" w:lineRule="auto"/>
      </w:pPr>
      <w:r>
        <w:separator/>
      </w:r>
    </w:p>
  </w:endnote>
  <w:endnote w:type="continuationSeparator" w:id="0">
    <w:p w14:paraId="646854CF" w14:textId="77777777" w:rsidR="00881001" w:rsidRDefault="00881001" w:rsidP="00472D2F">
      <w:pPr>
        <w:spacing w:after="0" w:line="240" w:lineRule="auto"/>
      </w:pPr>
      <w:r>
        <w:continuationSeparator/>
      </w:r>
    </w:p>
  </w:endnote>
  <w:endnote w:type="continuationNotice" w:id="1">
    <w:p w14:paraId="0562442C" w14:textId="77777777" w:rsidR="00881001" w:rsidRDefault="0088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6344" w14:textId="6041F6F1" w:rsidR="00FD1392" w:rsidRPr="00E34707" w:rsidRDefault="00EC67F2">
    <w:pPr>
      <w:pStyle w:val="Footer"/>
      <w:rPr>
        <w:rFonts w:ascii="Georgia" w:hAnsi="Georgia"/>
      </w:rPr>
    </w:pPr>
    <w:r>
      <w:rPr>
        <w:rFonts w:ascii="Georgia" w:hAnsi="Georgia"/>
      </w:rPr>
      <w:t xml:space="preserve">August </w:t>
    </w:r>
    <w:r w:rsidR="00FD1392" w:rsidRPr="00E34707">
      <w:rPr>
        <w:rFonts w:ascii="Georgia" w:hAnsi="Georgia"/>
      </w:rPr>
      <w:t>2019</w:t>
    </w:r>
  </w:p>
  <w:p w14:paraId="6156A1A9" w14:textId="77777777" w:rsidR="00FD1392" w:rsidRDefault="00FD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CF39" w14:textId="77777777" w:rsidR="00881001" w:rsidRDefault="00881001" w:rsidP="00472D2F">
      <w:pPr>
        <w:spacing w:after="0" w:line="240" w:lineRule="auto"/>
      </w:pPr>
      <w:r>
        <w:separator/>
      </w:r>
    </w:p>
  </w:footnote>
  <w:footnote w:type="continuationSeparator" w:id="0">
    <w:p w14:paraId="4578BD42" w14:textId="77777777" w:rsidR="00881001" w:rsidRDefault="00881001" w:rsidP="00472D2F">
      <w:pPr>
        <w:spacing w:after="0" w:line="240" w:lineRule="auto"/>
      </w:pPr>
      <w:r>
        <w:continuationSeparator/>
      </w:r>
    </w:p>
  </w:footnote>
  <w:footnote w:type="continuationNotice" w:id="1">
    <w:p w14:paraId="0505EF46" w14:textId="77777777" w:rsidR="00881001" w:rsidRDefault="00881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EDF3" w14:textId="63F4A09C" w:rsidR="00FD1392" w:rsidRDefault="00FD1392" w:rsidP="003946D3">
    <w:pPr>
      <w:pStyle w:val="Header"/>
      <w:jc w:val="right"/>
    </w:pPr>
    <w:r>
      <w:rPr>
        <w:noProof/>
      </w:rPr>
      <w:drawing>
        <wp:inline distT="0" distB="0" distL="0" distR="0" wp14:anchorId="6883390B" wp14:editId="0D3038CF">
          <wp:extent cx="2037080" cy="762000"/>
          <wp:effectExtent l="0" t="0" r="0" b="0"/>
          <wp:docPr id="14" name="Picture 14" descr="Macquarie University logo" title="Macquarie University logo"/>
          <wp:cNvGraphicFramePr/>
          <a:graphic xmlns:a="http://schemas.openxmlformats.org/drawingml/2006/main">
            <a:graphicData uri="http://schemas.openxmlformats.org/drawingml/2006/picture">
              <pic:pic xmlns:pic="http://schemas.openxmlformats.org/drawingml/2006/picture">
                <pic:nvPicPr>
                  <pic:cNvPr id="4" name="Picture 4" descr="Macquarie University logo" title="Macquarie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080" cy="762000"/>
                  </a:xfrm>
                  <a:prstGeom prst="rect">
                    <a:avLst/>
                  </a:prstGeom>
                </pic:spPr>
              </pic:pic>
            </a:graphicData>
          </a:graphic>
        </wp:inline>
      </w:drawing>
    </w:r>
  </w:p>
  <w:p w14:paraId="3AC2623B" w14:textId="77777777" w:rsidR="000D004B" w:rsidRDefault="000D004B" w:rsidP="003946D3">
    <w:pPr>
      <w:pStyle w:val="Header"/>
      <w:jc w:val="right"/>
    </w:pPr>
  </w:p>
  <w:p w14:paraId="485DF765" w14:textId="2D8E76B5" w:rsidR="00FD1392" w:rsidRDefault="00FD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BB0"/>
    <w:multiLevelType w:val="hybridMultilevel"/>
    <w:tmpl w:val="0204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D5223"/>
    <w:multiLevelType w:val="hybridMultilevel"/>
    <w:tmpl w:val="DDD2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569CE"/>
    <w:multiLevelType w:val="hybridMultilevel"/>
    <w:tmpl w:val="A926B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07856"/>
    <w:multiLevelType w:val="hybridMultilevel"/>
    <w:tmpl w:val="987E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36407"/>
    <w:multiLevelType w:val="hybridMultilevel"/>
    <w:tmpl w:val="0B4602A2"/>
    <w:lvl w:ilvl="0" w:tplc="830268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F1624"/>
    <w:multiLevelType w:val="hybridMultilevel"/>
    <w:tmpl w:val="4B40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21C4C"/>
    <w:multiLevelType w:val="hybridMultilevel"/>
    <w:tmpl w:val="9C88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606CA"/>
    <w:multiLevelType w:val="hybridMultilevel"/>
    <w:tmpl w:val="3088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936B4"/>
    <w:multiLevelType w:val="hybridMultilevel"/>
    <w:tmpl w:val="C276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F7E83"/>
    <w:multiLevelType w:val="hybridMultilevel"/>
    <w:tmpl w:val="656E8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D7876"/>
    <w:multiLevelType w:val="hybridMultilevel"/>
    <w:tmpl w:val="284E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D6913"/>
    <w:multiLevelType w:val="hybridMultilevel"/>
    <w:tmpl w:val="841EEE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05D7BEA"/>
    <w:multiLevelType w:val="hybridMultilevel"/>
    <w:tmpl w:val="2774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67997"/>
    <w:multiLevelType w:val="hybridMultilevel"/>
    <w:tmpl w:val="BC4A1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7580C"/>
    <w:multiLevelType w:val="hybridMultilevel"/>
    <w:tmpl w:val="3CEE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34C82"/>
    <w:multiLevelType w:val="hybridMultilevel"/>
    <w:tmpl w:val="B76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24A09"/>
    <w:multiLevelType w:val="hybridMultilevel"/>
    <w:tmpl w:val="DB10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8D7A36"/>
    <w:multiLevelType w:val="hybridMultilevel"/>
    <w:tmpl w:val="5CE6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B6776F"/>
    <w:multiLevelType w:val="hybridMultilevel"/>
    <w:tmpl w:val="3B80F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4B326B"/>
    <w:multiLevelType w:val="hybridMultilevel"/>
    <w:tmpl w:val="D09C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6939B3"/>
    <w:multiLevelType w:val="hybridMultilevel"/>
    <w:tmpl w:val="8174B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803037"/>
    <w:multiLevelType w:val="hybridMultilevel"/>
    <w:tmpl w:val="CF128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B0583B"/>
    <w:multiLevelType w:val="hybridMultilevel"/>
    <w:tmpl w:val="43986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8F3309"/>
    <w:multiLevelType w:val="hybridMultilevel"/>
    <w:tmpl w:val="5C50E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6"/>
  </w:num>
  <w:num w:numId="4">
    <w:abstractNumId w:val="8"/>
  </w:num>
  <w:num w:numId="5">
    <w:abstractNumId w:val="4"/>
  </w:num>
  <w:num w:numId="6">
    <w:abstractNumId w:val="22"/>
  </w:num>
  <w:num w:numId="7">
    <w:abstractNumId w:val="20"/>
  </w:num>
  <w:num w:numId="8">
    <w:abstractNumId w:val="13"/>
  </w:num>
  <w:num w:numId="9">
    <w:abstractNumId w:val="1"/>
  </w:num>
  <w:num w:numId="10">
    <w:abstractNumId w:val="3"/>
  </w:num>
  <w:num w:numId="11">
    <w:abstractNumId w:val="0"/>
  </w:num>
  <w:num w:numId="12">
    <w:abstractNumId w:val="10"/>
  </w:num>
  <w:num w:numId="13">
    <w:abstractNumId w:val="11"/>
  </w:num>
  <w:num w:numId="14">
    <w:abstractNumId w:val="9"/>
  </w:num>
  <w:num w:numId="15">
    <w:abstractNumId w:val="7"/>
  </w:num>
  <w:num w:numId="16">
    <w:abstractNumId w:val="21"/>
  </w:num>
  <w:num w:numId="17">
    <w:abstractNumId w:val="17"/>
  </w:num>
  <w:num w:numId="18">
    <w:abstractNumId w:val="5"/>
  </w:num>
  <w:num w:numId="19">
    <w:abstractNumId w:val="14"/>
  </w:num>
  <w:num w:numId="20">
    <w:abstractNumId w:val="19"/>
  </w:num>
  <w:num w:numId="21">
    <w:abstractNumId w:val="12"/>
  </w:num>
  <w:num w:numId="22">
    <w:abstractNumId w:val="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E2"/>
    <w:rsid w:val="00007809"/>
    <w:rsid w:val="00017A06"/>
    <w:rsid w:val="00017DA1"/>
    <w:rsid w:val="000269D5"/>
    <w:rsid w:val="000311F9"/>
    <w:rsid w:val="00033106"/>
    <w:rsid w:val="00034E84"/>
    <w:rsid w:val="000360EB"/>
    <w:rsid w:val="0004633A"/>
    <w:rsid w:val="000623F4"/>
    <w:rsid w:val="00063518"/>
    <w:rsid w:val="00067168"/>
    <w:rsid w:val="00067375"/>
    <w:rsid w:val="0007595F"/>
    <w:rsid w:val="000847DF"/>
    <w:rsid w:val="000864F9"/>
    <w:rsid w:val="00087BC7"/>
    <w:rsid w:val="00090580"/>
    <w:rsid w:val="000A3492"/>
    <w:rsid w:val="000B0728"/>
    <w:rsid w:val="000C0C09"/>
    <w:rsid w:val="000C13F2"/>
    <w:rsid w:val="000C4B95"/>
    <w:rsid w:val="000C5AB8"/>
    <w:rsid w:val="000D004B"/>
    <w:rsid w:val="000D059F"/>
    <w:rsid w:val="000D7506"/>
    <w:rsid w:val="000D7E3C"/>
    <w:rsid w:val="000E000A"/>
    <w:rsid w:val="000E2BA1"/>
    <w:rsid w:val="000F5FF1"/>
    <w:rsid w:val="000F64C0"/>
    <w:rsid w:val="00102BB7"/>
    <w:rsid w:val="00104C64"/>
    <w:rsid w:val="00105C66"/>
    <w:rsid w:val="00116D5D"/>
    <w:rsid w:val="00120773"/>
    <w:rsid w:val="00120DCC"/>
    <w:rsid w:val="00140001"/>
    <w:rsid w:val="00182A33"/>
    <w:rsid w:val="00183E0E"/>
    <w:rsid w:val="001870F3"/>
    <w:rsid w:val="001A43B0"/>
    <w:rsid w:val="001B20DD"/>
    <w:rsid w:val="001B2E7F"/>
    <w:rsid w:val="001B3607"/>
    <w:rsid w:val="001B7AB8"/>
    <w:rsid w:val="001C04A6"/>
    <w:rsid w:val="001C28F0"/>
    <w:rsid w:val="001C37F0"/>
    <w:rsid w:val="001C4109"/>
    <w:rsid w:val="001D01BC"/>
    <w:rsid w:val="001D14C4"/>
    <w:rsid w:val="001D1D16"/>
    <w:rsid w:val="001E1580"/>
    <w:rsid w:val="001E17FB"/>
    <w:rsid w:val="001E1D80"/>
    <w:rsid w:val="001F58E0"/>
    <w:rsid w:val="001F6DE6"/>
    <w:rsid w:val="002000CC"/>
    <w:rsid w:val="00210B63"/>
    <w:rsid w:val="00220D67"/>
    <w:rsid w:val="002274B9"/>
    <w:rsid w:val="00235854"/>
    <w:rsid w:val="002362E5"/>
    <w:rsid w:val="00240285"/>
    <w:rsid w:val="00247C14"/>
    <w:rsid w:val="00251AD4"/>
    <w:rsid w:val="002540DB"/>
    <w:rsid w:val="00256F9D"/>
    <w:rsid w:val="00275462"/>
    <w:rsid w:val="00275A81"/>
    <w:rsid w:val="0027704A"/>
    <w:rsid w:val="002917D7"/>
    <w:rsid w:val="00297E53"/>
    <w:rsid w:val="002A7093"/>
    <w:rsid w:val="002A716D"/>
    <w:rsid w:val="002A7DA1"/>
    <w:rsid w:val="002B04F1"/>
    <w:rsid w:val="002B637B"/>
    <w:rsid w:val="002B66B2"/>
    <w:rsid w:val="002C2FDB"/>
    <w:rsid w:val="002C3478"/>
    <w:rsid w:val="002C4E0E"/>
    <w:rsid w:val="002D401B"/>
    <w:rsid w:val="002D58C2"/>
    <w:rsid w:val="002E7A12"/>
    <w:rsid w:val="002F099C"/>
    <w:rsid w:val="002F6413"/>
    <w:rsid w:val="002F6509"/>
    <w:rsid w:val="00303B18"/>
    <w:rsid w:val="00303FC5"/>
    <w:rsid w:val="0030740F"/>
    <w:rsid w:val="00313109"/>
    <w:rsid w:val="00315480"/>
    <w:rsid w:val="0031552E"/>
    <w:rsid w:val="00315D49"/>
    <w:rsid w:val="00320CE6"/>
    <w:rsid w:val="003335B0"/>
    <w:rsid w:val="003470EE"/>
    <w:rsid w:val="0035058D"/>
    <w:rsid w:val="003511A6"/>
    <w:rsid w:val="00355D28"/>
    <w:rsid w:val="00360126"/>
    <w:rsid w:val="00362265"/>
    <w:rsid w:val="00363D7A"/>
    <w:rsid w:val="00367D80"/>
    <w:rsid w:val="00380949"/>
    <w:rsid w:val="003815E8"/>
    <w:rsid w:val="00383632"/>
    <w:rsid w:val="003946D3"/>
    <w:rsid w:val="003A3E8F"/>
    <w:rsid w:val="003B40A9"/>
    <w:rsid w:val="003B711D"/>
    <w:rsid w:val="003B75E9"/>
    <w:rsid w:val="003D322B"/>
    <w:rsid w:val="003D4A49"/>
    <w:rsid w:val="003D5B1B"/>
    <w:rsid w:val="003E1A4B"/>
    <w:rsid w:val="003F423B"/>
    <w:rsid w:val="0040092C"/>
    <w:rsid w:val="00401140"/>
    <w:rsid w:val="004079D8"/>
    <w:rsid w:val="00421996"/>
    <w:rsid w:val="00430498"/>
    <w:rsid w:val="004324C5"/>
    <w:rsid w:val="00433072"/>
    <w:rsid w:val="004457E9"/>
    <w:rsid w:val="0045538C"/>
    <w:rsid w:val="0046063A"/>
    <w:rsid w:val="0046682F"/>
    <w:rsid w:val="00472D2F"/>
    <w:rsid w:val="00477302"/>
    <w:rsid w:val="00483EA4"/>
    <w:rsid w:val="00486369"/>
    <w:rsid w:val="00487F10"/>
    <w:rsid w:val="004915E9"/>
    <w:rsid w:val="00495D68"/>
    <w:rsid w:val="004963F4"/>
    <w:rsid w:val="004A16F1"/>
    <w:rsid w:val="004A555E"/>
    <w:rsid w:val="004A7EC8"/>
    <w:rsid w:val="004C05FB"/>
    <w:rsid w:val="004C091F"/>
    <w:rsid w:val="004D06CA"/>
    <w:rsid w:val="004D13C9"/>
    <w:rsid w:val="004D449A"/>
    <w:rsid w:val="004E1AB1"/>
    <w:rsid w:val="004E588D"/>
    <w:rsid w:val="00503D51"/>
    <w:rsid w:val="0050795E"/>
    <w:rsid w:val="0051057D"/>
    <w:rsid w:val="005131FC"/>
    <w:rsid w:val="005150F2"/>
    <w:rsid w:val="00520EFB"/>
    <w:rsid w:val="00523A05"/>
    <w:rsid w:val="00524862"/>
    <w:rsid w:val="00535059"/>
    <w:rsid w:val="005357CC"/>
    <w:rsid w:val="0053788F"/>
    <w:rsid w:val="005445B3"/>
    <w:rsid w:val="00550532"/>
    <w:rsid w:val="005539E2"/>
    <w:rsid w:val="005660B0"/>
    <w:rsid w:val="005672B1"/>
    <w:rsid w:val="005707B4"/>
    <w:rsid w:val="00573F63"/>
    <w:rsid w:val="00575D9E"/>
    <w:rsid w:val="00584E9B"/>
    <w:rsid w:val="00587391"/>
    <w:rsid w:val="00592282"/>
    <w:rsid w:val="00593111"/>
    <w:rsid w:val="005935B8"/>
    <w:rsid w:val="00595D39"/>
    <w:rsid w:val="0059697F"/>
    <w:rsid w:val="005A0E19"/>
    <w:rsid w:val="005A5221"/>
    <w:rsid w:val="005A5CFF"/>
    <w:rsid w:val="005B0786"/>
    <w:rsid w:val="005B3268"/>
    <w:rsid w:val="005B53D5"/>
    <w:rsid w:val="005B69C6"/>
    <w:rsid w:val="005B6F85"/>
    <w:rsid w:val="005C59E1"/>
    <w:rsid w:val="005D6E91"/>
    <w:rsid w:val="005D7B2E"/>
    <w:rsid w:val="005E2291"/>
    <w:rsid w:val="005F43A1"/>
    <w:rsid w:val="005F4F85"/>
    <w:rsid w:val="005F6431"/>
    <w:rsid w:val="005F7F1D"/>
    <w:rsid w:val="00600F59"/>
    <w:rsid w:val="00610681"/>
    <w:rsid w:val="00616DE3"/>
    <w:rsid w:val="00625677"/>
    <w:rsid w:val="00627DA9"/>
    <w:rsid w:val="00633748"/>
    <w:rsid w:val="006344EC"/>
    <w:rsid w:val="00636316"/>
    <w:rsid w:val="00646C83"/>
    <w:rsid w:val="00654483"/>
    <w:rsid w:val="00654EBD"/>
    <w:rsid w:val="0065779A"/>
    <w:rsid w:val="006619E9"/>
    <w:rsid w:val="00663FCF"/>
    <w:rsid w:val="00665523"/>
    <w:rsid w:val="00665E51"/>
    <w:rsid w:val="00682DD9"/>
    <w:rsid w:val="00685533"/>
    <w:rsid w:val="006878D4"/>
    <w:rsid w:val="0069553F"/>
    <w:rsid w:val="006A2B2F"/>
    <w:rsid w:val="006A2DA4"/>
    <w:rsid w:val="006B079E"/>
    <w:rsid w:val="006B2BB2"/>
    <w:rsid w:val="006C16C3"/>
    <w:rsid w:val="006D0C9A"/>
    <w:rsid w:val="006D46D3"/>
    <w:rsid w:val="006D65AC"/>
    <w:rsid w:val="006E37B9"/>
    <w:rsid w:val="006F1696"/>
    <w:rsid w:val="006F178E"/>
    <w:rsid w:val="006F20C9"/>
    <w:rsid w:val="006F35CC"/>
    <w:rsid w:val="006F6611"/>
    <w:rsid w:val="007000AE"/>
    <w:rsid w:val="0070214A"/>
    <w:rsid w:val="00704E56"/>
    <w:rsid w:val="00705A59"/>
    <w:rsid w:val="007217FD"/>
    <w:rsid w:val="007242B1"/>
    <w:rsid w:val="00736744"/>
    <w:rsid w:val="0073757C"/>
    <w:rsid w:val="007565E7"/>
    <w:rsid w:val="00756AD4"/>
    <w:rsid w:val="007640ED"/>
    <w:rsid w:val="00772D46"/>
    <w:rsid w:val="00782422"/>
    <w:rsid w:val="00784B7C"/>
    <w:rsid w:val="00794127"/>
    <w:rsid w:val="007A0A14"/>
    <w:rsid w:val="007A3BC1"/>
    <w:rsid w:val="007A4707"/>
    <w:rsid w:val="007A6061"/>
    <w:rsid w:val="007B0988"/>
    <w:rsid w:val="007B3909"/>
    <w:rsid w:val="007B3E90"/>
    <w:rsid w:val="007C40F6"/>
    <w:rsid w:val="007C7510"/>
    <w:rsid w:val="007D094F"/>
    <w:rsid w:val="007D3F59"/>
    <w:rsid w:val="007D7581"/>
    <w:rsid w:val="007E403F"/>
    <w:rsid w:val="007E52EB"/>
    <w:rsid w:val="007E6C6C"/>
    <w:rsid w:val="007E7639"/>
    <w:rsid w:val="007F79A4"/>
    <w:rsid w:val="00804D93"/>
    <w:rsid w:val="0080714C"/>
    <w:rsid w:val="00813A32"/>
    <w:rsid w:val="008141D1"/>
    <w:rsid w:val="00834068"/>
    <w:rsid w:val="00834E89"/>
    <w:rsid w:val="00842167"/>
    <w:rsid w:val="0084521B"/>
    <w:rsid w:val="00856679"/>
    <w:rsid w:val="00867D0F"/>
    <w:rsid w:val="008700BC"/>
    <w:rsid w:val="00873FF7"/>
    <w:rsid w:val="00874788"/>
    <w:rsid w:val="008757D9"/>
    <w:rsid w:val="008767FE"/>
    <w:rsid w:val="00876FB2"/>
    <w:rsid w:val="00881001"/>
    <w:rsid w:val="008815B9"/>
    <w:rsid w:val="00883C65"/>
    <w:rsid w:val="00883F45"/>
    <w:rsid w:val="00884BD9"/>
    <w:rsid w:val="0089016E"/>
    <w:rsid w:val="0089073F"/>
    <w:rsid w:val="008A436B"/>
    <w:rsid w:val="008B0E2B"/>
    <w:rsid w:val="008B3443"/>
    <w:rsid w:val="008C0B16"/>
    <w:rsid w:val="008C73B7"/>
    <w:rsid w:val="008E74AD"/>
    <w:rsid w:val="008F2653"/>
    <w:rsid w:val="008F68FE"/>
    <w:rsid w:val="008F6BCC"/>
    <w:rsid w:val="009004CC"/>
    <w:rsid w:val="00901D3B"/>
    <w:rsid w:val="009064BA"/>
    <w:rsid w:val="00911C4C"/>
    <w:rsid w:val="00926130"/>
    <w:rsid w:val="00937B20"/>
    <w:rsid w:val="00940348"/>
    <w:rsid w:val="0094143A"/>
    <w:rsid w:val="009420F6"/>
    <w:rsid w:val="00945242"/>
    <w:rsid w:val="00950D0F"/>
    <w:rsid w:val="0095146D"/>
    <w:rsid w:val="00951793"/>
    <w:rsid w:val="00951F86"/>
    <w:rsid w:val="00953B18"/>
    <w:rsid w:val="0095648C"/>
    <w:rsid w:val="009572F9"/>
    <w:rsid w:val="00957931"/>
    <w:rsid w:val="0096090E"/>
    <w:rsid w:val="00962D43"/>
    <w:rsid w:val="009665DB"/>
    <w:rsid w:val="00966AAF"/>
    <w:rsid w:val="009712B2"/>
    <w:rsid w:val="0097516F"/>
    <w:rsid w:val="00977D44"/>
    <w:rsid w:val="009809A4"/>
    <w:rsid w:val="009821D6"/>
    <w:rsid w:val="00986713"/>
    <w:rsid w:val="00993B37"/>
    <w:rsid w:val="009A014C"/>
    <w:rsid w:val="009A57B6"/>
    <w:rsid w:val="009A59B2"/>
    <w:rsid w:val="009A6B49"/>
    <w:rsid w:val="009B2894"/>
    <w:rsid w:val="009B4A92"/>
    <w:rsid w:val="009B5100"/>
    <w:rsid w:val="009C75D3"/>
    <w:rsid w:val="009D05A0"/>
    <w:rsid w:val="009D2C6A"/>
    <w:rsid w:val="009D6AE6"/>
    <w:rsid w:val="009D7011"/>
    <w:rsid w:val="009E0F76"/>
    <w:rsid w:val="009E4223"/>
    <w:rsid w:val="009E60A1"/>
    <w:rsid w:val="009E77A8"/>
    <w:rsid w:val="009F0F70"/>
    <w:rsid w:val="009F1FE3"/>
    <w:rsid w:val="009F58C4"/>
    <w:rsid w:val="00A01838"/>
    <w:rsid w:val="00A062F1"/>
    <w:rsid w:val="00A22626"/>
    <w:rsid w:val="00A2619E"/>
    <w:rsid w:val="00A320D0"/>
    <w:rsid w:val="00A32AF1"/>
    <w:rsid w:val="00A33525"/>
    <w:rsid w:val="00A42F86"/>
    <w:rsid w:val="00A460E2"/>
    <w:rsid w:val="00A469FA"/>
    <w:rsid w:val="00A5040C"/>
    <w:rsid w:val="00A56EDA"/>
    <w:rsid w:val="00A625CB"/>
    <w:rsid w:val="00A65C9F"/>
    <w:rsid w:val="00A66605"/>
    <w:rsid w:val="00A67595"/>
    <w:rsid w:val="00A71DA9"/>
    <w:rsid w:val="00A72C6E"/>
    <w:rsid w:val="00A74105"/>
    <w:rsid w:val="00A76682"/>
    <w:rsid w:val="00A7769E"/>
    <w:rsid w:val="00A92C1B"/>
    <w:rsid w:val="00A93207"/>
    <w:rsid w:val="00AA5048"/>
    <w:rsid w:val="00AA724D"/>
    <w:rsid w:val="00AB241D"/>
    <w:rsid w:val="00AC13D7"/>
    <w:rsid w:val="00AC17F3"/>
    <w:rsid w:val="00AC77E9"/>
    <w:rsid w:val="00AD4BAA"/>
    <w:rsid w:val="00AD7605"/>
    <w:rsid w:val="00AE0EB3"/>
    <w:rsid w:val="00AE121C"/>
    <w:rsid w:val="00AE2D31"/>
    <w:rsid w:val="00B00BF3"/>
    <w:rsid w:val="00B03FA7"/>
    <w:rsid w:val="00B048F6"/>
    <w:rsid w:val="00B11B47"/>
    <w:rsid w:val="00B12635"/>
    <w:rsid w:val="00B13D22"/>
    <w:rsid w:val="00B155F4"/>
    <w:rsid w:val="00B17269"/>
    <w:rsid w:val="00B35166"/>
    <w:rsid w:val="00B3638D"/>
    <w:rsid w:val="00B36F21"/>
    <w:rsid w:val="00B401DE"/>
    <w:rsid w:val="00B41E7A"/>
    <w:rsid w:val="00B4483F"/>
    <w:rsid w:val="00B46B4A"/>
    <w:rsid w:val="00B523D9"/>
    <w:rsid w:val="00B61CD4"/>
    <w:rsid w:val="00B6522B"/>
    <w:rsid w:val="00B661FB"/>
    <w:rsid w:val="00B7408D"/>
    <w:rsid w:val="00B7541C"/>
    <w:rsid w:val="00B83B30"/>
    <w:rsid w:val="00B95BBF"/>
    <w:rsid w:val="00B95E66"/>
    <w:rsid w:val="00B96CE8"/>
    <w:rsid w:val="00B978F0"/>
    <w:rsid w:val="00B978FA"/>
    <w:rsid w:val="00BB0ADC"/>
    <w:rsid w:val="00BB169D"/>
    <w:rsid w:val="00BB5A6D"/>
    <w:rsid w:val="00BB7910"/>
    <w:rsid w:val="00BB7AA0"/>
    <w:rsid w:val="00BD1F3C"/>
    <w:rsid w:val="00BD63D3"/>
    <w:rsid w:val="00BD7670"/>
    <w:rsid w:val="00BE29A5"/>
    <w:rsid w:val="00BE38DF"/>
    <w:rsid w:val="00BF0AF0"/>
    <w:rsid w:val="00BF5D0A"/>
    <w:rsid w:val="00BF6982"/>
    <w:rsid w:val="00C00951"/>
    <w:rsid w:val="00C044C1"/>
    <w:rsid w:val="00C04BDE"/>
    <w:rsid w:val="00C240DF"/>
    <w:rsid w:val="00C418D9"/>
    <w:rsid w:val="00C43FB2"/>
    <w:rsid w:val="00C52411"/>
    <w:rsid w:val="00C5504B"/>
    <w:rsid w:val="00C555A1"/>
    <w:rsid w:val="00C60983"/>
    <w:rsid w:val="00C610BF"/>
    <w:rsid w:val="00C6241C"/>
    <w:rsid w:val="00C6444F"/>
    <w:rsid w:val="00C71951"/>
    <w:rsid w:val="00C72D20"/>
    <w:rsid w:val="00C923C8"/>
    <w:rsid w:val="00C97136"/>
    <w:rsid w:val="00CA0791"/>
    <w:rsid w:val="00CA158D"/>
    <w:rsid w:val="00CA57AA"/>
    <w:rsid w:val="00CA7077"/>
    <w:rsid w:val="00CB1610"/>
    <w:rsid w:val="00CC04F3"/>
    <w:rsid w:val="00CC1A2E"/>
    <w:rsid w:val="00CC4C14"/>
    <w:rsid w:val="00CD0775"/>
    <w:rsid w:val="00CD1571"/>
    <w:rsid w:val="00CD2064"/>
    <w:rsid w:val="00CD7A6C"/>
    <w:rsid w:val="00CE02C4"/>
    <w:rsid w:val="00CE0DB1"/>
    <w:rsid w:val="00CE0FD9"/>
    <w:rsid w:val="00CE1975"/>
    <w:rsid w:val="00CE591C"/>
    <w:rsid w:val="00CE5CFF"/>
    <w:rsid w:val="00CE78DA"/>
    <w:rsid w:val="00CF1606"/>
    <w:rsid w:val="00CF5BF5"/>
    <w:rsid w:val="00D00271"/>
    <w:rsid w:val="00D04005"/>
    <w:rsid w:val="00D10483"/>
    <w:rsid w:val="00D10861"/>
    <w:rsid w:val="00D14214"/>
    <w:rsid w:val="00D15901"/>
    <w:rsid w:val="00D1770E"/>
    <w:rsid w:val="00D17F2B"/>
    <w:rsid w:val="00D2068B"/>
    <w:rsid w:val="00D25C10"/>
    <w:rsid w:val="00D2669B"/>
    <w:rsid w:val="00D30F5B"/>
    <w:rsid w:val="00D34841"/>
    <w:rsid w:val="00D3509C"/>
    <w:rsid w:val="00D3714B"/>
    <w:rsid w:val="00D37A95"/>
    <w:rsid w:val="00D42C46"/>
    <w:rsid w:val="00D53E62"/>
    <w:rsid w:val="00D53EBD"/>
    <w:rsid w:val="00D53FD2"/>
    <w:rsid w:val="00D566D0"/>
    <w:rsid w:val="00D57B8D"/>
    <w:rsid w:val="00D57F52"/>
    <w:rsid w:val="00D61C8E"/>
    <w:rsid w:val="00D63031"/>
    <w:rsid w:val="00D65369"/>
    <w:rsid w:val="00D674B8"/>
    <w:rsid w:val="00D676BE"/>
    <w:rsid w:val="00D70193"/>
    <w:rsid w:val="00D77681"/>
    <w:rsid w:val="00D867F5"/>
    <w:rsid w:val="00D87036"/>
    <w:rsid w:val="00D874F7"/>
    <w:rsid w:val="00D93E06"/>
    <w:rsid w:val="00D96B09"/>
    <w:rsid w:val="00DA2191"/>
    <w:rsid w:val="00DA23D9"/>
    <w:rsid w:val="00DA4862"/>
    <w:rsid w:val="00DB3A4E"/>
    <w:rsid w:val="00DC54EB"/>
    <w:rsid w:val="00DC5EB8"/>
    <w:rsid w:val="00DE0242"/>
    <w:rsid w:val="00DE4353"/>
    <w:rsid w:val="00DE4BFA"/>
    <w:rsid w:val="00E00D28"/>
    <w:rsid w:val="00E1160C"/>
    <w:rsid w:val="00E165B3"/>
    <w:rsid w:val="00E203B2"/>
    <w:rsid w:val="00E20AC6"/>
    <w:rsid w:val="00E22AD5"/>
    <w:rsid w:val="00E24C4E"/>
    <w:rsid w:val="00E27C0D"/>
    <w:rsid w:val="00E33078"/>
    <w:rsid w:val="00E34707"/>
    <w:rsid w:val="00E34C59"/>
    <w:rsid w:val="00E3693F"/>
    <w:rsid w:val="00E5217D"/>
    <w:rsid w:val="00E550BC"/>
    <w:rsid w:val="00E6657C"/>
    <w:rsid w:val="00E75477"/>
    <w:rsid w:val="00E81ADF"/>
    <w:rsid w:val="00E82D68"/>
    <w:rsid w:val="00E84CA3"/>
    <w:rsid w:val="00E85846"/>
    <w:rsid w:val="00E862FC"/>
    <w:rsid w:val="00E8698D"/>
    <w:rsid w:val="00E92C88"/>
    <w:rsid w:val="00E94E21"/>
    <w:rsid w:val="00EA0CF3"/>
    <w:rsid w:val="00EA1598"/>
    <w:rsid w:val="00EA6F8F"/>
    <w:rsid w:val="00EA784C"/>
    <w:rsid w:val="00EB0C47"/>
    <w:rsid w:val="00EB708F"/>
    <w:rsid w:val="00EC67F2"/>
    <w:rsid w:val="00EC7167"/>
    <w:rsid w:val="00ED310D"/>
    <w:rsid w:val="00ED46F8"/>
    <w:rsid w:val="00EE0A01"/>
    <w:rsid w:val="00EE20D3"/>
    <w:rsid w:val="00EE7C57"/>
    <w:rsid w:val="00EF0D77"/>
    <w:rsid w:val="00EF14F0"/>
    <w:rsid w:val="00F013D2"/>
    <w:rsid w:val="00F072E2"/>
    <w:rsid w:val="00F14338"/>
    <w:rsid w:val="00F15325"/>
    <w:rsid w:val="00F15A20"/>
    <w:rsid w:val="00F23CD5"/>
    <w:rsid w:val="00F2444D"/>
    <w:rsid w:val="00F264BB"/>
    <w:rsid w:val="00F36035"/>
    <w:rsid w:val="00F42E49"/>
    <w:rsid w:val="00F50DD4"/>
    <w:rsid w:val="00F5139E"/>
    <w:rsid w:val="00F54241"/>
    <w:rsid w:val="00F60B4A"/>
    <w:rsid w:val="00F648BD"/>
    <w:rsid w:val="00F654C3"/>
    <w:rsid w:val="00F758AC"/>
    <w:rsid w:val="00F7650D"/>
    <w:rsid w:val="00F76E13"/>
    <w:rsid w:val="00F802CE"/>
    <w:rsid w:val="00F92891"/>
    <w:rsid w:val="00F955CD"/>
    <w:rsid w:val="00F9568A"/>
    <w:rsid w:val="00FA0C89"/>
    <w:rsid w:val="00FA718B"/>
    <w:rsid w:val="00FB1406"/>
    <w:rsid w:val="00FB2DC9"/>
    <w:rsid w:val="00FC2FE4"/>
    <w:rsid w:val="00FC6493"/>
    <w:rsid w:val="00FC6BFD"/>
    <w:rsid w:val="00FD07C1"/>
    <w:rsid w:val="00FD1392"/>
    <w:rsid w:val="00FD2F5C"/>
    <w:rsid w:val="00FD7829"/>
    <w:rsid w:val="00FE129E"/>
    <w:rsid w:val="00FE47AB"/>
    <w:rsid w:val="00FF01E1"/>
    <w:rsid w:val="00FF699C"/>
    <w:rsid w:val="00FF6BFB"/>
    <w:rsid w:val="07C14545"/>
    <w:rsid w:val="0C051BA4"/>
    <w:rsid w:val="10E55DCF"/>
    <w:rsid w:val="129B5927"/>
    <w:rsid w:val="1548A506"/>
    <w:rsid w:val="1E88CBB7"/>
    <w:rsid w:val="221D7B96"/>
    <w:rsid w:val="23E7A622"/>
    <w:rsid w:val="26343EE2"/>
    <w:rsid w:val="2A2359B9"/>
    <w:rsid w:val="2BF25360"/>
    <w:rsid w:val="307E9F71"/>
    <w:rsid w:val="313751EF"/>
    <w:rsid w:val="3590B1A3"/>
    <w:rsid w:val="3BCC085B"/>
    <w:rsid w:val="41542CD9"/>
    <w:rsid w:val="448A38CB"/>
    <w:rsid w:val="4B2E7386"/>
    <w:rsid w:val="4E6D23F8"/>
    <w:rsid w:val="5B8AE20F"/>
    <w:rsid w:val="5F0C3F1D"/>
    <w:rsid w:val="60EC58CA"/>
    <w:rsid w:val="74830E95"/>
    <w:rsid w:val="7E708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4C89"/>
  <w15:chartTrackingRefBased/>
  <w15:docId w15:val="{E2B2B3B3-0BA2-4B63-BA8F-DA601DDF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E2"/>
    <w:pPr>
      <w:ind w:left="720"/>
      <w:contextualSpacing/>
    </w:pPr>
  </w:style>
  <w:style w:type="table" w:styleId="TableGrid">
    <w:name w:val="Table Grid"/>
    <w:basedOn w:val="TableNormal"/>
    <w:uiPriority w:val="39"/>
    <w:rsid w:val="0055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2F"/>
  </w:style>
  <w:style w:type="paragraph" w:styleId="Footer">
    <w:name w:val="footer"/>
    <w:basedOn w:val="Normal"/>
    <w:link w:val="FooterChar"/>
    <w:uiPriority w:val="99"/>
    <w:unhideWhenUsed/>
    <w:rsid w:val="0047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2F"/>
  </w:style>
  <w:style w:type="paragraph" w:styleId="BalloonText">
    <w:name w:val="Balloon Text"/>
    <w:basedOn w:val="Normal"/>
    <w:link w:val="BalloonTextChar"/>
    <w:uiPriority w:val="99"/>
    <w:semiHidden/>
    <w:unhideWhenUsed/>
    <w:rsid w:val="0027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62"/>
    <w:rPr>
      <w:rFonts w:ascii="Segoe UI" w:hAnsi="Segoe UI" w:cs="Segoe UI"/>
      <w:sz w:val="18"/>
      <w:szCs w:val="18"/>
    </w:rPr>
  </w:style>
  <w:style w:type="paragraph" w:customStyle="1" w:styleId="paragraph">
    <w:name w:val="paragraph"/>
    <w:basedOn w:val="Normal"/>
    <w:rsid w:val="00FC64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C6493"/>
  </w:style>
  <w:style w:type="character" w:customStyle="1" w:styleId="eop">
    <w:name w:val="eop"/>
    <w:basedOn w:val="DefaultParagraphFont"/>
    <w:rsid w:val="00FC6493"/>
  </w:style>
  <w:style w:type="character" w:styleId="Hyperlink">
    <w:name w:val="Hyperlink"/>
    <w:basedOn w:val="DefaultParagraphFont"/>
    <w:uiPriority w:val="99"/>
    <w:unhideWhenUsed/>
    <w:rsid w:val="000269D5"/>
    <w:rPr>
      <w:color w:val="0563C1" w:themeColor="hyperlink"/>
      <w:u w:val="single"/>
    </w:rPr>
  </w:style>
  <w:style w:type="character" w:styleId="UnresolvedMention">
    <w:name w:val="Unresolved Mention"/>
    <w:basedOn w:val="DefaultParagraphFont"/>
    <w:uiPriority w:val="99"/>
    <w:semiHidden/>
    <w:unhideWhenUsed/>
    <w:rsid w:val="000269D5"/>
    <w:rPr>
      <w:color w:val="605E5C"/>
      <w:shd w:val="clear" w:color="auto" w:fill="E1DFDD"/>
    </w:rPr>
  </w:style>
  <w:style w:type="character" w:styleId="CommentReference">
    <w:name w:val="annotation reference"/>
    <w:basedOn w:val="DefaultParagraphFont"/>
    <w:uiPriority w:val="99"/>
    <w:semiHidden/>
    <w:unhideWhenUsed/>
    <w:rsid w:val="000269D5"/>
    <w:rPr>
      <w:sz w:val="16"/>
      <w:szCs w:val="16"/>
    </w:rPr>
  </w:style>
  <w:style w:type="paragraph" w:styleId="CommentText">
    <w:name w:val="annotation text"/>
    <w:basedOn w:val="Normal"/>
    <w:link w:val="CommentTextChar"/>
    <w:uiPriority w:val="99"/>
    <w:semiHidden/>
    <w:unhideWhenUsed/>
    <w:rsid w:val="000269D5"/>
    <w:pPr>
      <w:spacing w:line="240" w:lineRule="auto"/>
    </w:pPr>
    <w:rPr>
      <w:sz w:val="20"/>
      <w:szCs w:val="20"/>
    </w:rPr>
  </w:style>
  <w:style w:type="character" w:customStyle="1" w:styleId="CommentTextChar">
    <w:name w:val="Comment Text Char"/>
    <w:basedOn w:val="DefaultParagraphFont"/>
    <w:link w:val="CommentText"/>
    <w:uiPriority w:val="99"/>
    <w:semiHidden/>
    <w:rsid w:val="000269D5"/>
    <w:rPr>
      <w:sz w:val="20"/>
      <w:szCs w:val="20"/>
    </w:rPr>
  </w:style>
  <w:style w:type="paragraph" w:styleId="CommentSubject">
    <w:name w:val="annotation subject"/>
    <w:basedOn w:val="CommentText"/>
    <w:next w:val="CommentText"/>
    <w:link w:val="CommentSubjectChar"/>
    <w:uiPriority w:val="99"/>
    <w:semiHidden/>
    <w:unhideWhenUsed/>
    <w:rsid w:val="000269D5"/>
    <w:rPr>
      <w:b/>
      <w:bCs/>
    </w:rPr>
  </w:style>
  <w:style w:type="character" w:customStyle="1" w:styleId="CommentSubjectChar">
    <w:name w:val="Comment Subject Char"/>
    <w:basedOn w:val="CommentTextChar"/>
    <w:link w:val="CommentSubject"/>
    <w:uiPriority w:val="99"/>
    <w:semiHidden/>
    <w:rsid w:val="000269D5"/>
    <w:rPr>
      <w:b/>
      <w:bCs/>
      <w:sz w:val="20"/>
      <w:szCs w:val="20"/>
    </w:rPr>
  </w:style>
  <w:style w:type="paragraph" w:styleId="NormalWeb">
    <w:name w:val="Normal (Web)"/>
    <w:basedOn w:val="Normal"/>
    <w:uiPriority w:val="99"/>
    <w:unhideWhenUsed/>
    <w:rsid w:val="00DA21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96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921">
      <w:bodyDiv w:val="1"/>
      <w:marLeft w:val="0"/>
      <w:marRight w:val="0"/>
      <w:marTop w:val="0"/>
      <w:marBottom w:val="0"/>
      <w:divBdr>
        <w:top w:val="none" w:sz="0" w:space="0" w:color="auto"/>
        <w:left w:val="none" w:sz="0" w:space="0" w:color="auto"/>
        <w:bottom w:val="none" w:sz="0" w:space="0" w:color="auto"/>
        <w:right w:val="none" w:sz="0" w:space="0" w:color="auto"/>
      </w:divBdr>
    </w:div>
    <w:div w:id="91321865">
      <w:bodyDiv w:val="1"/>
      <w:marLeft w:val="0"/>
      <w:marRight w:val="0"/>
      <w:marTop w:val="0"/>
      <w:marBottom w:val="0"/>
      <w:divBdr>
        <w:top w:val="none" w:sz="0" w:space="0" w:color="auto"/>
        <w:left w:val="none" w:sz="0" w:space="0" w:color="auto"/>
        <w:bottom w:val="none" w:sz="0" w:space="0" w:color="auto"/>
        <w:right w:val="none" w:sz="0" w:space="0" w:color="auto"/>
      </w:divBdr>
    </w:div>
    <w:div w:id="594245599">
      <w:bodyDiv w:val="1"/>
      <w:marLeft w:val="0"/>
      <w:marRight w:val="0"/>
      <w:marTop w:val="0"/>
      <w:marBottom w:val="0"/>
      <w:divBdr>
        <w:top w:val="none" w:sz="0" w:space="0" w:color="auto"/>
        <w:left w:val="none" w:sz="0" w:space="0" w:color="auto"/>
        <w:bottom w:val="none" w:sz="0" w:space="0" w:color="auto"/>
        <w:right w:val="none" w:sz="0" w:space="0" w:color="auto"/>
      </w:divBdr>
    </w:div>
    <w:div w:id="678001545">
      <w:bodyDiv w:val="1"/>
      <w:marLeft w:val="0"/>
      <w:marRight w:val="0"/>
      <w:marTop w:val="0"/>
      <w:marBottom w:val="0"/>
      <w:divBdr>
        <w:top w:val="none" w:sz="0" w:space="0" w:color="auto"/>
        <w:left w:val="none" w:sz="0" w:space="0" w:color="auto"/>
        <w:bottom w:val="none" w:sz="0" w:space="0" w:color="auto"/>
        <w:right w:val="none" w:sz="0" w:space="0" w:color="auto"/>
      </w:divBdr>
      <w:divsChild>
        <w:div w:id="237710447">
          <w:marLeft w:val="0"/>
          <w:marRight w:val="0"/>
          <w:marTop w:val="0"/>
          <w:marBottom w:val="0"/>
          <w:divBdr>
            <w:top w:val="none" w:sz="0" w:space="0" w:color="auto"/>
            <w:left w:val="none" w:sz="0" w:space="0" w:color="auto"/>
            <w:bottom w:val="none" w:sz="0" w:space="0" w:color="auto"/>
            <w:right w:val="none" w:sz="0" w:space="0" w:color="auto"/>
          </w:divBdr>
        </w:div>
        <w:div w:id="427892584">
          <w:marLeft w:val="0"/>
          <w:marRight w:val="0"/>
          <w:marTop w:val="0"/>
          <w:marBottom w:val="0"/>
          <w:divBdr>
            <w:top w:val="none" w:sz="0" w:space="0" w:color="auto"/>
            <w:left w:val="none" w:sz="0" w:space="0" w:color="auto"/>
            <w:bottom w:val="none" w:sz="0" w:space="0" w:color="auto"/>
            <w:right w:val="none" w:sz="0" w:space="0" w:color="auto"/>
          </w:divBdr>
        </w:div>
        <w:div w:id="762341770">
          <w:marLeft w:val="0"/>
          <w:marRight w:val="0"/>
          <w:marTop w:val="0"/>
          <w:marBottom w:val="0"/>
          <w:divBdr>
            <w:top w:val="none" w:sz="0" w:space="0" w:color="auto"/>
            <w:left w:val="none" w:sz="0" w:space="0" w:color="auto"/>
            <w:bottom w:val="none" w:sz="0" w:space="0" w:color="auto"/>
            <w:right w:val="none" w:sz="0" w:space="0" w:color="auto"/>
          </w:divBdr>
        </w:div>
        <w:div w:id="1183544543">
          <w:marLeft w:val="0"/>
          <w:marRight w:val="0"/>
          <w:marTop w:val="0"/>
          <w:marBottom w:val="0"/>
          <w:divBdr>
            <w:top w:val="none" w:sz="0" w:space="0" w:color="auto"/>
            <w:left w:val="none" w:sz="0" w:space="0" w:color="auto"/>
            <w:bottom w:val="none" w:sz="0" w:space="0" w:color="auto"/>
            <w:right w:val="none" w:sz="0" w:space="0" w:color="auto"/>
          </w:divBdr>
        </w:div>
        <w:div w:id="1904871158">
          <w:marLeft w:val="0"/>
          <w:marRight w:val="0"/>
          <w:marTop w:val="0"/>
          <w:marBottom w:val="0"/>
          <w:divBdr>
            <w:top w:val="none" w:sz="0" w:space="0" w:color="auto"/>
            <w:left w:val="none" w:sz="0" w:space="0" w:color="auto"/>
            <w:bottom w:val="none" w:sz="0" w:space="0" w:color="auto"/>
            <w:right w:val="none" w:sz="0" w:space="0" w:color="auto"/>
          </w:divBdr>
        </w:div>
        <w:div w:id="1982877241">
          <w:marLeft w:val="0"/>
          <w:marRight w:val="0"/>
          <w:marTop w:val="0"/>
          <w:marBottom w:val="0"/>
          <w:divBdr>
            <w:top w:val="none" w:sz="0" w:space="0" w:color="auto"/>
            <w:left w:val="none" w:sz="0" w:space="0" w:color="auto"/>
            <w:bottom w:val="none" w:sz="0" w:space="0" w:color="auto"/>
            <w:right w:val="none" w:sz="0" w:space="0" w:color="auto"/>
          </w:divBdr>
        </w:div>
        <w:div w:id="2110656702">
          <w:marLeft w:val="0"/>
          <w:marRight w:val="0"/>
          <w:marTop w:val="0"/>
          <w:marBottom w:val="0"/>
          <w:divBdr>
            <w:top w:val="none" w:sz="0" w:space="0" w:color="auto"/>
            <w:left w:val="none" w:sz="0" w:space="0" w:color="auto"/>
            <w:bottom w:val="none" w:sz="0" w:space="0" w:color="auto"/>
            <w:right w:val="none" w:sz="0" w:space="0" w:color="auto"/>
          </w:divBdr>
        </w:div>
      </w:divsChild>
    </w:div>
    <w:div w:id="935400920">
      <w:bodyDiv w:val="1"/>
      <w:marLeft w:val="0"/>
      <w:marRight w:val="0"/>
      <w:marTop w:val="0"/>
      <w:marBottom w:val="0"/>
      <w:divBdr>
        <w:top w:val="none" w:sz="0" w:space="0" w:color="auto"/>
        <w:left w:val="none" w:sz="0" w:space="0" w:color="auto"/>
        <w:bottom w:val="none" w:sz="0" w:space="0" w:color="auto"/>
        <w:right w:val="none" w:sz="0" w:space="0" w:color="auto"/>
      </w:divBdr>
    </w:div>
    <w:div w:id="1017384405">
      <w:bodyDiv w:val="1"/>
      <w:marLeft w:val="0"/>
      <w:marRight w:val="0"/>
      <w:marTop w:val="0"/>
      <w:marBottom w:val="0"/>
      <w:divBdr>
        <w:top w:val="none" w:sz="0" w:space="0" w:color="auto"/>
        <w:left w:val="none" w:sz="0" w:space="0" w:color="auto"/>
        <w:bottom w:val="none" w:sz="0" w:space="0" w:color="auto"/>
        <w:right w:val="none" w:sz="0" w:space="0" w:color="auto"/>
      </w:divBdr>
      <w:divsChild>
        <w:div w:id="280652485">
          <w:marLeft w:val="0"/>
          <w:marRight w:val="0"/>
          <w:marTop w:val="0"/>
          <w:marBottom w:val="0"/>
          <w:divBdr>
            <w:top w:val="none" w:sz="0" w:space="0" w:color="auto"/>
            <w:left w:val="none" w:sz="0" w:space="0" w:color="auto"/>
            <w:bottom w:val="none" w:sz="0" w:space="0" w:color="auto"/>
            <w:right w:val="none" w:sz="0" w:space="0" w:color="auto"/>
          </w:divBdr>
        </w:div>
        <w:div w:id="1652557975">
          <w:marLeft w:val="0"/>
          <w:marRight w:val="0"/>
          <w:marTop w:val="0"/>
          <w:marBottom w:val="0"/>
          <w:divBdr>
            <w:top w:val="none" w:sz="0" w:space="0" w:color="auto"/>
            <w:left w:val="none" w:sz="0" w:space="0" w:color="auto"/>
            <w:bottom w:val="none" w:sz="0" w:space="0" w:color="auto"/>
            <w:right w:val="none" w:sz="0" w:space="0" w:color="auto"/>
          </w:divBdr>
        </w:div>
        <w:div w:id="1656303415">
          <w:marLeft w:val="0"/>
          <w:marRight w:val="0"/>
          <w:marTop w:val="0"/>
          <w:marBottom w:val="0"/>
          <w:divBdr>
            <w:top w:val="none" w:sz="0" w:space="0" w:color="auto"/>
            <w:left w:val="none" w:sz="0" w:space="0" w:color="auto"/>
            <w:bottom w:val="none" w:sz="0" w:space="0" w:color="auto"/>
            <w:right w:val="none" w:sz="0" w:space="0" w:color="auto"/>
          </w:divBdr>
        </w:div>
      </w:divsChild>
    </w:div>
    <w:div w:id="1073086532">
      <w:bodyDiv w:val="1"/>
      <w:marLeft w:val="0"/>
      <w:marRight w:val="0"/>
      <w:marTop w:val="0"/>
      <w:marBottom w:val="0"/>
      <w:divBdr>
        <w:top w:val="none" w:sz="0" w:space="0" w:color="auto"/>
        <w:left w:val="none" w:sz="0" w:space="0" w:color="auto"/>
        <w:bottom w:val="none" w:sz="0" w:space="0" w:color="auto"/>
        <w:right w:val="none" w:sz="0" w:space="0" w:color="auto"/>
      </w:divBdr>
    </w:div>
    <w:div w:id="1229802030">
      <w:bodyDiv w:val="1"/>
      <w:marLeft w:val="0"/>
      <w:marRight w:val="0"/>
      <w:marTop w:val="0"/>
      <w:marBottom w:val="0"/>
      <w:divBdr>
        <w:top w:val="none" w:sz="0" w:space="0" w:color="auto"/>
        <w:left w:val="none" w:sz="0" w:space="0" w:color="auto"/>
        <w:bottom w:val="none" w:sz="0" w:space="0" w:color="auto"/>
        <w:right w:val="none" w:sz="0" w:space="0" w:color="auto"/>
      </w:divBdr>
    </w:div>
    <w:div w:id="1241480948">
      <w:bodyDiv w:val="1"/>
      <w:marLeft w:val="0"/>
      <w:marRight w:val="0"/>
      <w:marTop w:val="0"/>
      <w:marBottom w:val="0"/>
      <w:divBdr>
        <w:top w:val="none" w:sz="0" w:space="0" w:color="auto"/>
        <w:left w:val="none" w:sz="0" w:space="0" w:color="auto"/>
        <w:bottom w:val="none" w:sz="0" w:space="0" w:color="auto"/>
        <w:right w:val="none" w:sz="0" w:space="0" w:color="auto"/>
      </w:divBdr>
      <w:divsChild>
        <w:div w:id="1788499649">
          <w:marLeft w:val="0"/>
          <w:marRight w:val="0"/>
          <w:marTop w:val="0"/>
          <w:marBottom w:val="0"/>
          <w:divBdr>
            <w:top w:val="none" w:sz="0" w:space="0" w:color="auto"/>
            <w:left w:val="none" w:sz="0" w:space="0" w:color="auto"/>
            <w:bottom w:val="none" w:sz="0" w:space="0" w:color="auto"/>
            <w:right w:val="none" w:sz="0" w:space="0" w:color="auto"/>
          </w:divBdr>
        </w:div>
        <w:div w:id="1975602574">
          <w:marLeft w:val="0"/>
          <w:marRight w:val="0"/>
          <w:marTop w:val="0"/>
          <w:marBottom w:val="0"/>
          <w:divBdr>
            <w:top w:val="none" w:sz="0" w:space="0" w:color="auto"/>
            <w:left w:val="none" w:sz="0" w:space="0" w:color="auto"/>
            <w:bottom w:val="none" w:sz="0" w:space="0" w:color="auto"/>
            <w:right w:val="none" w:sz="0" w:space="0" w:color="auto"/>
          </w:divBdr>
        </w:div>
        <w:div w:id="2128040068">
          <w:marLeft w:val="0"/>
          <w:marRight w:val="0"/>
          <w:marTop w:val="0"/>
          <w:marBottom w:val="0"/>
          <w:divBdr>
            <w:top w:val="none" w:sz="0" w:space="0" w:color="auto"/>
            <w:left w:val="none" w:sz="0" w:space="0" w:color="auto"/>
            <w:bottom w:val="none" w:sz="0" w:space="0" w:color="auto"/>
            <w:right w:val="none" w:sz="0" w:space="0" w:color="auto"/>
          </w:divBdr>
        </w:div>
      </w:divsChild>
    </w:div>
    <w:div w:id="1349060900">
      <w:bodyDiv w:val="1"/>
      <w:marLeft w:val="0"/>
      <w:marRight w:val="0"/>
      <w:marTop w:val="0"/>
      <w:marBottom w:val="0"/>
      <w:divBdr>
        <w:top w:val="none" w:sz="0" w:space="0" w:color="auto"/>
        <w:left w:val="none" w:sz="0" w:space="0" w:color="auto"/>
        <w:bottom w:val="none" w:sz="0" w:space="0" w:color="auto"/>
        <w:right w:val="none" w:sz="0" w:space="0" w:color="auto"/>
      </w:divBdr>
      <w:divsChild>
        <w:div w:id="106549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ff.mq.edu.au/work/strategy-planning-and-governance/university-policies-and-procedures/policy-centr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about/about-the-university/strategy-and-initiatives/strategic-initiatives/diversity-and-inclusion/respect-now-always/RNA-Action-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F14925AADA84F8159E010D3758AFF" ma:contentTypeVersion="10" ma:contentTypeDescription="Create a new document." ma:contentTypeScope="" ma:versionID="07eb0cc819fd557f36987565eca556af">
  <xsd:schema xmlns:xsd="http://www.w3.org/2001/XMLSchema" xmlns:xs="http://www.w3.org/2001/XMLSchema" xmlns:p="http://schemas.microsoft.com/office/2006/metadata/properties" xmlns:ns2="72abc94c-314e-4b59-9d86-5ccc565679c7" xmlns:ns3="fff1d6bc-3afc-48d8-9c1d-130d9416b2c2" targetNamespace="http://schemas.microsoft.com/office/2006/metadata/properties" ma:root="true" ma:fieldsID="73baa19a0753cb5cd7ea6ad20ef0e7b9" ns2:_="" ns3:_="">
    <xsd:import namespace="72abc94c-314e-4b59-9d86-5ccc565679c7"/>
    <xsd:import namespace="fff1d6bc-3afc-48d8-9c1d-130d9416b2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c94c-314e-4b59-9d86-5ccc56567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1d6bc-3afc-48d8-9c1d-130d9416b2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ff1d6bc-3afc-48d8-9c1d-130d9416b2c2" xsi:nil="true"/>
    <SharedWithUsers xmlns="72abc94c-314e-4b59-9d86-5ccc565679c7">
      <UserInfo>
        <DisplayName>Penelope Huisman</DisplayName>
        <AccountId>727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6FD1-A430-4D46-978F-3A11A558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94c-314e-4b59-9d86-5ccc565679c7"/>
    <ds:schemaRef ds:uri="fff1d6bc-3afc-48d8-9c1d-130d9416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DB249-8DD1-4314-8356-E1C64CFEBD8B}">
  <ds:schemaRefs>
    <ds:schemaRef ds:uri="http://schemas.microsoft.com/office/2006/metadata/properties"/>
    <ds:schemaRef ds:uri="http://schemas.microsoft.com/office/infopath/2007/PartnerControls"/>
    <ds:schemaRef ds:uri="fff1d6bc-3afc-48d8-9c1d-130d9416b2c2"/>
    <ds:schemaRef ds:uri="72abc94c-314e-4b59-9d86-5ccc565679c7"/>
  </ds:schemaRefs>
</ds:datastoreItem>
</file>

<file path=customXml/itemProps3.xml><?xml version="1.0" encoding="utf-8"?>
<ds:datastoreItem xmlns:ds="http://schemas.openxmlformats.org/officeDocument/2006/customXml" ds:itemID="{DB0956D4-F438-48AD-94E3-36D9A856B561}">
  <ds:schemaRefs>
    <ds:schemaRef ds:uri="http://schemas.microsoft.com/sharepoint/v3/contenttype/forms"/>
  </ds:schemaRefs>
</ds:datastoreItem>
</file>

<file path=customXml/itemProps4.xml><?xml version="1.0" encoding="utf-8"?>
<ds:datastoreItem xmlns:ds="http://schemas.openxmlformats.org/officeDocument/2006/customXml" ds:itemID="{CCE308B1-249F-4BBE-80DD-D232E35F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Loomis</dc:creator>
  <cp:keywords/>
  <dc:description/>
  <cp:lastModifiedBy> Amber Loomis</cp:lastModifiedBy>
  <cp:revision>2</cp:revision>
  <cp:lastPrinted>2019-08-07T02:54:00Z</cp:lastPrinted>
  <dcterms:created xsi:type="dcterms:W3CDTF">2019-08-08T01:58:00Z</dcterms:created>
  <dcterms:modified xsi:type="dcterms:W3CDTF">2019-08-08T01:58:00Z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0x010100896F14925AADA84F8159E010D3758AFF</vt:lpwstr>
  </property>
</Properties>
</file>