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0BDA8" w14:textId="56F8A12F" w:rsidR="008B348A" w:rsidRDefault="008B348A" w:rsidP="008B348A">
      <w:pPr>
        <w:pStyle w:val="Heading2"/>
        <w:jc w:val="center"/>
      </w:pPr>
      <w:r w:rsidRPr="00F967A3">
        <w:t>Cross domain impact of intervention for concurrent stuttering and speech sound disorder</w:t>
      </w:r>
    </w:p>
    <w:p w14:paraId="5E7146EB" w14:textId="61CA9713" w:rsidR="008B348A" w:rsidRDefault="008B348A" w:rsidP="008B348A">
      <w:pPr>
        <w:spacing w:line="240" w:lineRule="auto"/>
        <w:jc w:val="center"/>
      </w:pPr>
      <w:r>
        <w:t>Jacqueline Collins</w:t>
      </w:r>
    </w:p>
    <w:p w14:paraId="4AE23502" w14:textId="37A35493" w:rsidR="008B348A" w:rsidRPr="008B348A" w:rsidRDefault="008B348A" w:rsidP="008B348A">
      <w:pPr>
        <w:spacing w:line="240" w:lineRule="auto"/>
        <w:jc w:val="center"/>
      </w:pPr>
      <w:r>
        <w:t>PhD Candidate. Macquarie University</w:t>
      </w:r>
    </w:p>
    <w:p w14:paraId="1399D683" w14:textId="77777777" w:rsidR="008B348A" w:rsidRDefault="008B348A" w:rsidP="008B348A"/>
    <w:p w14:paraId="7113383E" w14:textId="0FF05FDA" w:rsidR="008B348A" w:rsidRDefault="008B348A" w:rsidP="008B348A">
      <w:pPr>
        <w:jc w:val="both"/>
      </w:pPr>
      <w:r>
        <w:t xml:space="preserve">Children with co-occurring stuttering and speech sound disorders are underrepresented in research. This </w:t>
      </w:r>
      <w:r w:rsidRPr="00974EE8">
        <w:t xml:space="preserve">PhD program of research </w:t>
      </w:r>
      <w:r>
        <w:t xml:space="preserve">aims to </w:t>
      </w:r>
      <w:r w:rsidRPr="00974EE8">
        <w:t xml:space="preserve">exploring </w:t>
      </w:r>
      <w:r>
        <w:t xml:space="preserve">treatment of </w:t>
      </w:r>
      <w:r w:rsidRPr="00974EE8">
        <w:t>children with co-occurring stuttering and speech sound disorder</w:t>
      </w:r>
      <w:r>
        <w:t>. Specifically, the research will explore whether treatment in one domain has led to changes in the other, non-treated domain, known as cross-domain effects.</w:t>
      </w:r>
    </w:p>
    <w:p w14:paraId="096194A5" w14:textId="42C25FCB" w:rsidR="008B348A" w:rsidRDefault="008B348A" w:rsidP="008B348A">
      <w:pPr>
        <w:jc w:val="both"/>
      </w:pPr>
      <w:r>
        <w:t xml:space="preserve">Three studies are proposed. The first study was a </w:t>
      </w:r>
      <w:r w:rsidRPr="00974EE8">
        <w:t>scoping review</w:t>
      </w:r>
      <w:r>
        <w:t xml:space="preserve"> that examined the available for the treatment of co-occurring stuttering and speech sound disorders. To identify all available information, the review included both traditional sources (such as database searches) and non-traditional sources (including websites and social media searches). The review found limited empirical evidence, with only six published studies identified. Most clinical guidance was based on expert opinion rather than research evidence. </w:t>
      </w:r>
      <w:r w:rsidRPr="00974EE8">
        <w:t>The review highlight</w:t>
      </w:r>
      <w:r>
        <w:t>ed</w:t>
      </w:r>
      <w:r w:rsidRPr="00974EE8">
        <w:t xml:space="preserve"> evidence gaps and the need for further research to inform clinical practice</w:t>
      </w:r>
      <w:r>
        <w:t xml:space="preserve">.  This study has been published in the America Journal of Speech and Language Pathology </w:t>
      </w:r>
      <w:r w:rsidRPr="008B348A">
        <w:t>https://doi.org/doi:10.1044/2026_AJSLP-25-00312</w:t>
      </w:r>
      <w:r>
        <w:t>.</w:t>
      </w:r>
    </w:p>
    <w:p w14:paraId="7F9023A0" w14:textId="77777777" w:rsidR="008B348A" w:rsidRDefault="008B348A" w:rsidP="008B348A">
      <w:pPr>
        <w:jc w:val="both"/>
      </w:pPr>
      <w:r>
        <w:t xml:space="preserve">One key theme that emerged from the review was concerns regarding possible cross-domain effects during treatment; these concerns appear to be influencing clinical guidelines. To further investigate this phenomenon, two additional studies are proposed. </w:t>
      </w:r>
    </w:p>
    <w:p w14:paraId="57B3BF56" w14:textId="77777777" w:rsidR="008B348A" w:rsidRDefault="008B348A" w:rsidP="008B348A">
      <w:pPr>
        <w:jc w:val="both"/>
      </w:pPr>
      <w:r>
        <w:t>First, a</w:t>
      </w:r>
      <w:r w:rsidRPr="00974EE8">
        <w:t>n</w:t>
      </w:r>
      <w:r>
        <w:t xml:space="preserve"> i</w:t>
      </w:r>
      <w:r w:rsidRPr="00974EE8">
        <w:t xml:space="preserve">nterpretative </w:t>
      </w:r>
      <w:r>
        <w:t>p</w:t>
      </w:r>
      <w:r w:rsidRPr="00974EE8">
        <w:t>henomenological</w:t>
      </w:r>
      <w:r>
        <w:t xml:space="preserve"> study will explore speech pathologists’ experiences of cross-domain effects when working with children with co-occurring stuttering and speech sound disorders. Using semi-structured interviews, the study will gather rich and nuanced insights about how speech pathologists experience, understand and manage any perceived cross-domain effects during intervention. </w:t>
      </w:r>
    </w:p>
    <w:p w14:paraId="25C03D28" w14:textId="77777777" w:rsidR="008B348A" w:rsidRDefault="008B348A" w:rsidP="008B348A">
      <w:pPr>
        <w:jc w:val="both"/>
      </w:pPr>
      <w:r>
        <w:t>The second proposed study is a</w:t>
      </w:r>
      <w:r w:rsidRPr="00974EE8">
        <w:t xml:space="preserve"> crossover intervention</w:t>
      </w:r>
      <w:r>
        <w:t xml:space="preserve"> study. The study is designed to investigate whether direct treatment of one communication domain will have an impact on the other domain. </w:t>
      </w:r>
      <w:r w:rsidRPr="00D92105">
        <w:t xml:space="preserve">This study aims to provide empirical evidence regarding the presence and nature of cross-domain effects in children with co-occurring stuttering and </w:t>
      </w:r>
      <w:r>
        <w:t>speech sound disorder.</w:t>
      </w:r>
    </w:p>
    <w:p w14:paraId="5AF6E51F" w14:textId="77777777" w:rsidR="008B348A" w:rsidRPr="006C418A" w:rsidRDefault="008B348A" w:rsidP="008B348A">
      <w:pPr>
        <w:jc w:val="both"/>
        <w:rPr>
          <w:b/>
          <w:bCs/>
        </w:rPr>
      </w:pPr>
      <w:r w:rsidRPr="00974EE8">
        <w:t xml:space="preserve">Together, these </w:t>
      </w:r>
      <w:r>
        <w:t>studie</w:t>
      </w:r>
      <w:r w:rsidRPr="00974EE8">
        <w:t>s</w:t>
      </w:r>
      <w:r>
        <w:t xml:space="preserve"> aim to advance understanding about cross-domain effects and generate evidence to support speech-pathologists clinical-decision when working with this population. </w:t>
      </w:r>
    </w:p>
    <w:p w14:paraId="4CC0BBF0" w14:textId="77777777" w:rsidR="008B348A" w:rsidRDefault="008B348A" w:rsidP="008B348A">
      <w:r w:rsidRPr="00D37C26">
        <w:rPr>
          <w:b/>
          <w:bCs/>
        </w:rPr>
        <w:lastRenderedPageBreak/>
        <w:br/>
      </w:r>
    </w:p>
    <w:p w14:paraId="5275A028" w14:textId="77777777" w:rsidR="00100C94" w:rsidRDefault="00100C94"/>
    <w:sectPr w:rsidR="00100C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48A"/>
    <w:rsid w:val="00052A22"/>
    <w:rsid w:val="00100C94"/>
    <w:rsid w:val="00175E4E"/>
    <w:rsid w:val="008B348A"/>
    <w:rsid w:val="00954DF8"/>
    <w:rsid w:val="00983FA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18CB"/>
  <w15:chartTrackingRefBased/>
  <w15:docId w15:val="{B5A0FC62-B7BF-401C-BD5A-40935CCA9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48A"/>
  </w:style>
  <w:style w:type="paragraph" w:styleId="Heading1">
    <w:name w:val="heading 1"/>
    <w:basedOn w:val="Normal"/>
    <w:next w:val="Normal"/>
    <w:link w:val="Heading1Char"/>
    <w:uiPriority w:val="9"/>
    <w:qFormat/>
    <w:rsid w:val="008B34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34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34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34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34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34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4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4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4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4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34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34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34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34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34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4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4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48A"/>
    <w:rPr>
      <w:rFonts w:eastAsiaTheme="majorEastAsia" w:cstheme="majorBidi"/>
      <w:color w:val="272727" w:themeColor="text1" w:themeTint="D8"/>
    </w:rPr>
  </w:style>
  <w:style w:type="paragraph" w:styleId="Title">
    <w:name w:val="Title"/>
    <w:basedOn w:val="Normal"/>
    <w:next w:val="Normal"/>
    <w:link w:val="TitleChar"/>
    <w:uiPriority w:val="10"/>
    <w:qFormat/>
    <w:rsid w:val="008B34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4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4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4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48A"/>
    <w:pPr>
      <w:spacing w:before="160"/>
      <w:jc w:val="center"/>
    </w:pPr>
    <w:rPr>
      <w:i/>
      <w:iCs/>
      <w:color w:val="404040" w:themeColor="text1" w:themeTint="BF"/>
    </w:rPr>
  </w:style>
  <w:style w:type="character" w:customStyle="1" w:styleId="QuoteChar">
    <w:name w:val="Quote Char"/>
    <w:basedOn w:val="DefaultParagraphFont"/>
    <w:link w:val="Quote"/>
    <w:uiPriority w:val="29"/>
    <w:rsid w:val="008B348A"/>
    <w:rPr>
      <w:i/>
      <w:iCs/>
      <w:color w:val="404040" w:themeColor="text1" w:themeTint="BF"/>
    </w:rPr>
  </w:style>
  <w:style w:type="paragraph" w:styleId="ListParagraph">
    <w:name w:val="List Paragraph"/>
    <w:basedOn w:val="Normal"/>
    <w:uiPriority w:val="34"/>
    <w:qFormat/>
    <w:rsid w:val="008B348A"/>
    <w:pPr>
      <w:ind w:left="720"/>
      <w:contextualSpacing/>
    </w:pPr>
  </w:style>
  <w:style w:type="character" w:styleId="IntenseEmphasis">
    <w:name w:val="Intense Emphasis"/>
    <w:basedOn w:val="DefaultParagraphFont"/>
    <w:uiPriority w:val="21"/>
    <w:qFormat/>
    <w:rsid w:val="008B348A"/>
    <w:rPr>
      <w:i/>
      <w:iCs/>
      <w:color w:val="0F4761" w:themeColor="accent1" w:themeShade="BF"/>
    </w:rPr>
  </w:style>
  <w:style w:type="paragraph" w:styleId="IntenseQuote">
    <w:name w:val="Intense Quote"/>
    <w:basedOn w:val="Normal"/>
    <w:next w:val="Normal"/>
    <w:link w:val="IntenseQuoteChar"/>
    <w:uiPriority w:val="30"/>
    <w:qFormat/>
    <w:rsid w:val="008B34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48A"/>
    <w:rPr>
      <w:i/>
      <w:iCs/>
      <w:color w:val="0F4761" w:themeColor="accent1" w:themeShade="BF"/>
    </w:rPr>
  </w:style>
  <w:style w:type="character" w:styleId="IntenseReference">
    <w:name w:val="Intense Reference"/>
    <w:basedOn w:val="DefaultParagraphFont"/>
    <w:uiPriority w:val="32"/>
    <w:qFormat/>
    <w:rsid w:val="008B34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D7B249A78CF34397CC19C8CFC8B59B" ma:contentTypeVersion="3" ma:contentTypeDescription="Create a new document." ma:contentTypeScope="" ma:versionID="773441013938a25c757c7399239b4875">
  <xsd:schema xmlns:xsd="http://www.w3.org/2001/XMLSchema" xmlns:xs="http://www.w3.org/2001/XMLSchema" xmlns:p="http://schemas.microsoft.com/office/2006/metadata/properties" xmlns:ns2="c8909a25-c5c1-44f1-b04a-69fd53421508" targetNamespace="http://schemas.microsoft.com/office/2006/metadata/properties" ma:root="true" ma:fieldsID="dba0e6a5f4643c3f3cc34ebdc5a5badd" ns2:_="">
    <xsd:import namespace="c8909a25-c5c1-44f1-b04a-69fd5342150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09a25-c5c1-44f1-b04a-69fd534215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0C5AA5-49D5-40B2-BB2C-87F9501AA57C}"/>
</file>

<file path=customXml/itemProps2.xml><?xml version="1.0" encoding="utf-8"?>
<ds:datastoreItem xmlns:ds="http://schemas.openxmlformats.org/officeDocument/2006/customXml" ds:itemID="{BC5808CD-2033-4764-AD3A-C13CF619EC37}"/>
</file>

<file path=customXml/itemProps3.xml><?xml version="1.0" encoding="utf-8"?>
<ds:datastoreItem xmlns:ds="http://schemas.openxmlformats.org/officeDocument/2006/customXml" ds:itemID="{62F2C2E8-19C5-4699-84CC-3C0463FD4E3A}"/>
</file>

<file path=docMetadata/LabelInfo.xml><?xml version="1.0" encoding="utf-8"?>
<clbl:labelList xmlns:clbl="http://schemas.microsoft.com/office/2020/mipLabelMetadata">
  <clbl:label id="{82c514c1-a717-4087-be06-d40d2070ad52}" enabled="0" method="" siteId="{82c514c1-a717-4087-be06-d40d2070ad52}"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2125</Characters>
  <Application>Microsoft Office Word</Application>
  <DocSecurity>0</DocSecurity>
  <Lines>17</Lines>
  <Paragraphs>4</Paragraphs>
  <ScaleCrop>false</ScaleCrop>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Collins</dc:creator>
  <cp:keywords/>
  <dc:description/>
  <cp:lastModifiedBy>Jacqueline Collins</cp:lastModifiedBy>
  <cp:revision>2</cp:revision>
  <dcterms:created xsi:type="dcterms:W3CDTF">2026-08-26T00:27:00Z</dcterms:created>
  <dcterms:modified xsi:type="dcterms:W3CDTF">2026-08-26T00:27:00Z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0x01010084D7B249A78CF34397CC19C8CFC8B59B</vt:lpwstr>
  </property>
</Properties>
</file>