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8AB6" w14:textId="77777777" w:rsidR="00235DBD" w:rsidRDefault="00235DBD" w:rsidP="00235DBD">
      <w:pPr>
        <w:spacing w:before="0" w:after="120" w:line="240" w:lineRule="auto"/>
        <w:jc w:val="right"/>
        <w:rPr>
          <w:b/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inline distT="0" distB="0" distL="0" distR="0" wp14:anchorId="7A4EE09C" wp14:editId="3F0BAC92">
            <wp:extent cx="2160000" cy="857109"/>
            <wp:effectExtent l="0" t="0" r="0" b="635"/>
            <wp:docPr id="6" name="Picture 6" descr="C:\Users\CTok\Desktop\MQ_INT_HOR_CMYK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ok\Desktop\MQ_INT_HOR_CMYK_P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5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373E" w14:textId="19C191AC" w:rsidR="00235DBD" w:rsidRDefault="00235DBD" w:rsidP="00235DBD">
      <w:pPr>
        <w:spacing w:before="0"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MAFF </w:t>
      </w:r>
      <w:r w:rsidR="00C864FC">
        <w:rPr>
          <w:b/>
          <w:sz w:val="32"/>
          <w:szCs w:val="32"/>
        </w:rPr>
        <w:t>Instruments</w:t>
      </w:r>
      <w:r w:rsidR="00282DCB">
        <w:rPr>
          <w:b/>
          <w:sz w:val="32"/>
          <w:szCs w:val="32"/>
        </w:rPr>
        <w:t xml:space="preserve"> for </w:t>
      </w:r>
      <w:r>
        <w:rPr>
          <w:b/>
          <w:sz w:val="32"/>
          <w:szCs w:val="32"/>
        </w:rPr>
        <w:t>Access Agreement</w:t>
      </w:r>
    </w:p>
    <w:p w14:paraId="6FF9182B" w14:textId="6C7429F5" w:rsidR="00235DBD" w:rsidRPr="00BF6E5D" w:rsidRDefault="00382FD6" w:rsidP="00235DBD">
      <w:pPr>
        <w:pStyle w:val="BodyText"/>
        <w:spacing w:after="0"/>
        <w:ind w:left="0"/>
        <w:rPr>
          <w:rFonts w:cs="Arial"/>
          <w:color w:val="000000"/>
          <w:sz w:val="18"/>
          <w:szCs w:val="18"/>
        </w:rPr>
      </w:pPr>
      <w:r w:rsidRPr="00CB4F66">
        <w:rPr>
          <w:rFonts w:cs="Arial"/>
          <w:color w:val="000000"/>
          <w:sz w:val="18"/>
          <w:szCs w:val="18"/>
        </w:rPr>
        <w:t xml:space="preserve">This document accompanies the </w:t>
      </w:r>
      <w:r w:rsidR="00235DBD" w:rsidRPr="00CB4F66">
        <w:rPr>
          <w:rFonts w:cs="Arial"/>
          <w:color w:val="000000"/>
          <w:sz w:val="18"/>
          <w:szCs w:val="18"/>
        </w:rPr>
        <w:t>forma</w:t>
      </w:r>
      <w:r w:rsidR="00B4778E" w:rsidRPr="00CB4F66">
        <w:rPr>
          <w:rFonts w:cs="Arial"/>
          <w:color w:val="000000"/>
          <w:sz w:val="18"/>
          <w:szCs w:val="18"/>
        </w:rPr>
        <w:t xml:space="preserve">l </w:t>
      </w:r>
      <w:r w:rsidRPr="00CB4F66">
        <w:rPr>
          <w:rFonts w:cs="Arial"/>
          <w:color w:val="000000"/>
          <w:sz w:val="18"/>
          <w:szCs w:val="18"/>
        </w:rPr>
        <w:t xml:space="preserve">access </w:t>
      </w:r>
      <w:r w:rsidR="00B4778E" w:rsidRPr="00CB4F66">
        <w:rPr>
          <w:rFonts w:cs="Arial"/>
          <w:color w:val="000000"/>
          <w:sz w:val="18"/>
          <w:szCs w:val="18"/>
        </w:rPr>
        <w:t xml:space="preserve">agreement between the </w:t>
      </w:r>
      <w:r w:rsidR="00886CC2" w:rsidRPr="00CB4F66">
        <w:rPr>
          <w:rFonts w:cs="Arial"/>
          <w:color w:val="000000"/>
          <w:sz w:val="18"/>
          <w:szCs w:val="18"/>
        </w:rPr>
        <w:t>specified</w:t>
      </w:r>
      <w:r w:rsidR="00235DBD" w:rsidRPr="00CB4F66">
        <w:rPr>
          <w:rFonts w:cs="Arial"/>
          <w:color w:val="000000"/>
          <w:sz w:val="18"/>
          <w:szCs w:val="18"/>
        </w:rPr>
        <w:t xml:space="preserve"> </w:t>
      </w:r>
      <w:r w:rsidR="00887D0F" w:rsidRPr="00CB4F66">
        <w:rPr>
          <w:rFonts w:cs="Arial"/>
          <w:color w:val="000000"/>
          <w:sz w:val="18"/>
          <w:szCs w:val="18"/>
        </w:rPr>
        <w:t xml:space="preserve">Facility of </w:t>
      </w:r>
      <w:r w:rsidR="00235DBD" w:rsidRPr="00CB4F66">
        <w:rPr>
          <w:rFonts w:cs="Arial"/>
          <w:color w:val="000000"/>
          <w:sz w:val="18"/>
          <w:szCs w:val="18"/>
        </w:rPr>
        <w:t>Macquarie Analytical and Fabrication Facility (MAFF)</w:t>
      </w:r>
      <w:r w:rsidR="00B4778E" w:rsidRPr="00CB4F66">
        <w:rPr>
          <w:rFonts w:cs="Arial"/>
          <w:color w:val="000000"/>
          <w:sz w:val="18"/>
          <w:szCs w:val="18"/>
        </w:rPr>
        <w:t xml:space="preserve"> and</w:t>
      </w:r>
      <w:r w:rsidR="00235DBD" w:rsidRPr="00CB4F66">
        <w:rPr>
          <w:rFonts w:cs="Arial"/>
          <w:color w:val="000000"/>
          <w:sz w:val="18"/>
          <w:szCs w:val="18"/>
        </w:rPr>
        <w:t xml:space="preserve"> </w:t>
      </w:r>
      <w:r w:rsidR="00B4778E" w:rsidRPr="00CB4F66">
        <w:rPr>
          <w:rFonts w:cs="Arial"/>
          <w:color w:val="000000"/>
          <w:sz w:val="18"/>
          <w:szCs w:val="18"/>
        </w:rPr>
        <w:t xml:space="preserve">the applicant and, where relevant, </w:t>
      </w:r>
      <w:r w:rsidR="00235DBD" w:rsidRPr="00CB4F66">
        <w:rPr>
          <w:rFonts w:cs="Arial"/>
          <w:color w:val="000000"/>
          <w:sz w:val="18"/>
          <w:szCs w:val="18"/>
        </w:rPr>
        <w:t xml:space="preserve">their academic supervisor(s) for work undertaken </w:t>
      </w:r>
      <w:r w:rsidR="00886CC2" w:rsidRPr="00CB4F66">
        <w:rPr>
          <w:rFonts w:cs="Arial"/>
          <w:color w:val="000000"/>
          <w:sz w:val="18"/>
          <w:szCs w:val="18"/>
        </w:rPr>
        <w:t>with</w:t>
      </w:r>
      <w:r w:rsidR="00235DBD" w:rsidRPr="00CB4F66">
        <w:rPr>
          <w:rFonts w:cs="Arial"/>
          <w:color w:val="000000"/>
          <w:sz w:val="18"/>
          <w:szCs w:val="18"/>
        </w:rPr>
        <w:t xml:space="preserve">in the Facility. Its purpose is to </w:t>
      </w:r>
      <w:r w:rsidRPr="00CB4F66">
        <w:rPr>
          <w:rFonts w:cs="Arial"/>
          <w:color w:val="000000"/>
          <w:sz w:val="18"/>
          <w:szCs w:val="18"/>
        </w:rPr>
        <w:t xml:space="preserve">identify </w:t>
      </w:r>
      <w:r w:rsidR="00235DBD" w:rsidRPr="00CB4F66">
        <w:rPr>
          <w:rFonts w:cs="Arial"/>
          <w:color w:val="000000"/>
          <w:sz w:val="18"/>
          <w:szCs w:val="18"/>
        </w:rPr>
        <w:t xml:space="preserve">the </w:t>
      </w:r>
      <w:r w:rsidR="00CB4F66" w:rsidRPr="00CB4F66">
        <w:rPr>
          <w:rFonts w:cs="Arial"/>
          <w:color w:val="000000"/>
          <w:sz w:val="18"/>
          <w:szCs w:val="18"/>
        </w:rPr>
        <w:t xml:space="preserve">specified Facility </w:t>
      </w:r>
      <w:r w:rsidR="00C864FC">
        <w:rPr>
          <w:rFonts w:cs="Arial"/>
          <w:color w:val="000000"/>
          <w:sz w:val="18"/>
          <w:szCs w:val="18"/>
        </w:rPr>
        <w:t>instru</w:t>
      </w:r>
      <w:r w:rsidRPr="00CB4F66">
        <w:rPr>
          <w:rFonts w:cs="Arial"/>
          <w:color w:val="000000"/>
          <w:sz w:val="18"/>
          <w:szCs w:val="18"/>
        </w:rPr>
        <w:t>ment</w:t>
      </w:r>
      <w:r w:rsidR="00C864FC">
        <w:rPr>
          <w:rFonts w:cs="Arial"/>
          <w:color w:val="000000"/>
          <w:sz w:val="18"/>
          <w:szCs w:val="18"/>
        </w:rPr>
        <w:t>s</w:t>
      </w:r>
      <w:r w:rsidRPr="00CB4F66">
        <w:rPr>
          <w:rFonts w:cs="Arial"/>
          <w:color w:val="000000"/>
          <w:sz w:val="18"/>
          <w:szCs w:val="18"/>
        </w:rPr>
        <w:t xml:space="preserve"> required for </w:t>
      </w:r>
      <w:r w:rsidR="00235DBD" w:rsidRPr="00CB4F66">
        <w:rPr>
          <w:rFonts w:cs="Arial"/>
          <w:color w:val="000000"/>
          <w:sz w:val="18"/>
          <w:szCs w:val="18"/>
        </w:rPr>
        <w:t>the project</w:t>
      </w:r>
      <w:r w:rsidR="00CB4F66" w:rsidRPr="00CB4F66">
        <w:rPr>
          <w:rFonts w:cs="Arial"/>
          <w:color w:val="000000"/>
          <w:sz w:val="18"/>
          <w:szCs w:val="18"/>
        </w:rPr>
        <w:t xml:space="preserve">. </w:t>
      </w:r>
    </w:p>
    <w:p w14:paraId="6D8B90B2" w14:textId="77777777" w:rsidR="00B57D14" w:rsidRDefault="00B57D14" w:rsidP="00E03FBB">
      <w:pPr>
        <w:spacing w:before="0" w:after="120" w:line="24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665"/>
      </w:tblGrid>
      <w:tr w:rsidR="00840B6A" w:rsidRPr="00137AC0" w14:paraId="5BF2E94E" w14:textId="77777777" w:rsidTr="0E7969C0">
        <w:trPr>
          <w:trHeight w:val="624"/>
        </w:trPr>
        <w:tc>
          <w:tcPr>
            <w:tcW w:w="8771" w:type="dxa"/>
            <w:gridSpan w:val="2"/>
          </w:tcPr>
          <w:p w14:paraId="10F32C30" w14:textId="21614B68" w:rsidR="00840B6A" w:rsidRPr="009777B8" w:rsidRDefault="00B41993" w:rsidP="004B3626">
            <w:pPr>
              <w:spacing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Microscopy Unit</w:t>
            </w:r>
          </w:p>
        </w:tc>
      </w:tr>
      <w:tr w:rsidR="00630AAA" w:rsidRPr="00137AC0" w14:paraId="54F4FB56" w14:textId="77777777" w:rsidTr="0E7969C0">
        <w:trPr>
          <w:trHeight w:val="624"/>
        </w:trPr>
        <w:tc>
          <w:tcPr>
            <w:tcW w:w="4106" w:type="dxa"/>
            <w:tcBorders>
              <w:right w:val="nil"/>
            </w:tcBorders>
            <w:vAlign w:val="center"/>
          </w:tcPr>
          <w:p w14:paraId="0983F39E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184A2A">
              <w:rPr>
                <w:rFonts w:eastAsia="Times New Roman" w:cs="Arial"/>
                <w:sz w:val="20"/>
                <w:szCs w:val="22"/>
              </w:rPr>
              <w:t>JEOL JSM 7100F FESEM</w:t>
            </w:r>
          </w:p>
          <w:p w14:paraId="2625BA02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0F3EE4">
              <w:rPr>
                <w:rFonts w:eastAsia="Times New Roman" w:cs="Arial"/>
                <w:bCs/>
                <w:sz w:val="20"/>
                <w:szCs w:val="22"/>
              </w:rPr>
              <w:t>FEI Teneo FESEM</w:t>
            </w:r>
          </w:p>
          <w:p w14:paraId="105DAEC1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0F3EE4">
              <w:rPr>
                <w:rFonts w:eastAsia="Times New Roman" w:cs="Arial"/>
                <w:bCs/>
                <w:sz w:val="20"/>
                <w:szCs w:val="22"/>
              </w:rPr>
              <w:t>NEOscope 6000Plus Benchtop SEM</w:t>
            </w:r>
          </w:p>
          <w:p w14:paraId="7505D549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A23FFE">
              <w:rPr>
                <w:rFonts w:eastAsia="Times New Roman" w:cs="Arial"/>
                <w:sz w:val="20"/>
                <w:szCs w:val="22"/>
              </w:rPr>
              <w:t>JEOL 6480LA SEM</w:t>
            </w:r>
          </w:p>
          <w:p w14:paraId="7BD4540B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A23FFE">
              <w:rPr>
                <w:rFonts w:eastAsia="Times New Roman" w:cs="Arial"/>
                <w:sz w:val="20"/>
                <w:szCs w:val="22"/>
              </w:rPr>
              <w:t>PHENOM XL Benchtop SEM</w:t>
            </w:r>
          </w:p>
          <w:p w14:paraId="4071DE8E" w14:textId="64C1CBBE" w:rsidR="00630AAA" w:rsidRPr="003058F8" w:rsidRDefault="00630AAA" w:rsidP="00630AAA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0"/>
                <w:szCs w:val="22"/>
              </w:rPr>
              <w:t>DEBEN Microtest Tensile stage (attachment for Phenom)</w:t>
            </w:r>
          </w:p>
          <w:p w14:paraId="6B73C626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0F3EE4">
              <w:rPr>
                <w:rFonts w:eastAsia="Times New Roman" w:cs="Arial"/>
                <w:bCs/>
                <w:sz w:val="20"/>
                <w:szCs w:val="22"/>
              </w:rPr>
              <w:t>Olympus FV</w:t>
            </w:r>
            <w:r>
              <w:rPr>
                <w:rFonts w:eastAsia="Times New Roman" w:cs="Arial"/>
                <w:bCs/>
                <w:sz w:val="20"/>
                <w:szCs w:val="22"/>
              </w:rPr>
              <w:t>3</w:t>
            </w:r>
            <w:r w:rsidRPr="000F3EE4">
              <w:rPr>
                <w:rFonts w:eastAsia="Times New Roman" w:cs="Arial"/>
                <w:bCs/>
                <w:sz w:val="20"/>
                <w:szCs w:val="22"/>
              </w:rPr>
              <w:t>000</w:t>
            </w:r>
            <w:r>
              <w:rPr>
                <w:rFonts w:eastAsia="Times New Roman" w:cs="Arial"/>
                <w:bCs/>
                <w:sz w:val="20"/>
                <w:szCs w:val="22"/>
              </w:rPr>
              <w:t>RS</w:t>
            </w:r>
            <w:r w:rsidRPr="000F3EE4">
              <w:rPr>
                <w:rFonts w:eastAsia="Times New Roman" w:cs="Arial"/>
                <w:bCs/>
                <w:sz w:val="20"/>
                <w:szCs w:val="22"/>
              </w:rPr>
              <w:t xml:space="preserve"> Confocal Microscope</w:t>
            </w:r>
          </w:p>
          <w:p w14:paraId="53859478" w14:textId="77777777" w:rsidR="00630AAA" w:rsidRPr="00AE4A35" w:rsidRDefault="00630AAA" w:rsidP="00630AAA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A23FFE">
              <w:rPr>
                <w:rFonts w:eastAsia="Times New Roman" w:cs="Arial"/>
                <w:sz w:val="20"/>
                <w:szCs w:val="22"/>
              </w:rPr>
              <w:t xml:space="preserve">Olympus </w:t>
            </w:r>
            <w:r>
              <w:rPr>
                <w:rFonts w:eastAsia="Times New Roman" w:cs="Arial"/>
                <w:sz w:val="20"/>
                <w:szCs w:val="22"/>
              </w:rPr>
              <w:t>APX 100 Digital</w:t>
            </w:r>
            <w:r w:rsidRPr="00A23FFE">
              <w:rPr>
                <w:rFonts w:eastAsia="Times New Roman" w:cs="Arial"/>
                <w:sz w:val="20"/>
                <w:szCs w:val="22"/>
              </w:rPr>
              <w:t xml:space="preserve"> </w:t>
            </w:r>
            <w:r>
              <w:rPr>
                <w:rFonts w:eastAsia="Times New Roman" w:cs="Arial"/>
                <w:sz w:val="20"/>
                <w:szCs w:val="22"/>
              </w:rPr>
              <w:t>Imaging System</w:t>
            </w:r>
          </w:p>
          <w:p w14:paraId="469D9264" w14:textId="77777777" w:rsidR="00630AAA" w:rsidRPr="00AE4A35" w:rsidRDefault="00630AAA" w:rsidP="00630AAA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A23FFE">
              <w:rPr>
                <w:rFonts w:eastAsia="Times New Roman" w:cs="Arial"/>
                <w:sz w:val="20"/>
                <w:szCs w:val="22"/>
              </w:rPr>
              <w:t>Olympus BX63 Fluorescence Microscope</w:t>
            </w:r>
          </w:p>
          <w:p w14:paraId="2605D528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0F3EE4">
              <w:rPr>
                <w:rFonts w:eastAsia="Times New Roman" w:cs="Arial"/>
                <w:bCs/>
                <w:sz w:val="20"/>
                <w:szCs w:val="22"/>
              </w:rPr>
              <w:t>Olympus BX53 Brightfield Microscope</w:t>
            </w:r>
          </w:p>
          <w:p w14:paraId="48CF164E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0F3EE4">
              <w:rPr>
                <w:rFonts w:eastAsia="Times New Roman" w:cs="Arial"/>
                <w:bCs/>
                <w:sz w:val="20"/>
                <w:szCs w:val="22"/>
              </w:rPr>
              <w:t>Olympus BX53</w:t>
            </w:r>
            <w:r>
              <w:rPr>
                <w:rFonts w:eastAsia="Times New Roman" w:cs="Arial"/>
                <w:bCs/>
                <w:sz w:val="20"/>
                <w:szCs w:val="22"/>
              </w:rPr>
              <w:t>M</w:t>
            </w:r>
            <w:r w:rsidRPr="000F3EE4">
              <w:rPr>
                <w:rFonts w:eastAsia="Times New Roman" w:cs="Arial"/>
                <w:bCs/>
                <w:sz w:val="20"/>
                <w:szCs w:val="22"/>
              </w:rPr>
              <w:t xml:space="preserve"> Brightfield Microscope</w:t>
            </w:r>
          </w:p>
          <w:p w14:paraId="0E0B26A3" w14:textId="6C3B5366" w:rsidR="00630AAA" w:rsidRPr="00205EDC" w:rsidRDefault="00630AAA" w:rsidP="00630AAA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0"/>
                <w:szCs w:val="22"/>
              </w:rPr>
              <w:t>Nikon Eclipse Ci-S Brightfield</w:t>
            </w:r>
            <w:r w:rsidRPr="00A23FFE">
              <w:rPr>
                <w:rFonts w:eastAsia="Times New Roman" w:cs="Arial"/>
                <w:sz w:val="20"/>
                <w:szCs w:val="22"/>
              </w:rPr>
              <w:t xml:space="preserve"> Microscope</w:t>
            </w:r>
          </w:p>
          <w:p w14:paraId="5CD5F38F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A23FFE">
              <w:rPr>
                <w:rFonts w:eastAsia="Times New Roman" w:cs="Arial"/>
                <w:bCs/>
                <w:sz w:val="20"/>
                <w:szCs w:val="22"/>
              </w:rPr>
              <w:t>Leica EM CPD 300</w:t>
            </w:r>
          </w:p>
          <w:p w14:paraId="16EDA592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RMC Glass Knifemaker</w:t>
            </w:r>
          </w:p>
          <w:p w14:paraId="35F585BE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9568B">
              <w:rPr>
                <w:rFonts w:eastAsia="Times New Roman" w:cs="Arial"/>
                <w:sz w:val="20"/>
                <w:szCs w:val="22"/>
              </w:rPr>
              <w:t>Gatan Pips II Model 695</w:t>
            </w:r>
          </w:p>
          <w:p w14:paraId="737C132F" w14:textId="7F6F73F8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A23FFE">
              <w:rPr>
                <w:rFonts w:eastAsia="Times New Roman" w:cs="Arial"/>
                <w:bCs/>
                <w:sz w:val="20"/>
                <w:szCs w:val="22"/>
              </w:rPr>
              <w:t>Gatan Dimple Grinder model 656</w:t>
            </w:r>
          </w:p>
          <w:p w14:paraId="79F8E7C9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Leica EG1150 Parrifin Embedding System</w:t>
            </w:r>
          </w:p>
          <w:p w14:paraId="1A930F49" w14:textId="4AB313F3" w:rsidR="00630AAA" w:rsidRPr="00F9568B" w:rsidRDefault="00630AAA" w:rsidP="00630AA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</w:p>
        </w:tc>
        <w:tc>
          <w:tcPr>
            <w:tcW w:w="4665" w:type="dxa"/>
            <w:tcBorders>
              <w:left w:val="nil"/>
            </w:tcBorders>
          </w:tcPr>
          <w:p w14:paraId="24A6ADCD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 w:rsidRPr="007F7DEC">
              <w:rPr>
                <w:rFonts w:eastAsia="Times New Roman" w:cs="Arial"/>
                <w:bCs/>
                <w:sz w:val="22"/>
                <w:szCs w:val="24"/>
              </w:rPr>
              <w:t xml:space="preserve"> </w:t>
            </w:r>
            <w:r w:rsidRPr="000F3EE4">
              <w:rPr>
                <w:rFonts w:eastAsia="Times New Roman" w:cs="Arial"/>
                <w:bCs/>
                <w:sz w:val="20"/>
                <w:szCs w:val="22"/>
              </w:rPr>
              <w:t>Philips CM10 TEM</w:t>
            </w:r>
          </w:p>
          <w:p w14:paraId="589474B7" w14:textId="73E641CB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 w:rsidRPr="007F7DEC">
              <w:rPr>
                <w:rFonts w:eastAsia="Times New Roman" w:cs="Arial"/>
                <w:bCs/>
                <w:sz w:val="22"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2"/>
              </w:rPr>
              <w:t>JEOL 2100F FE</w:t>
            </w:r>
            <w:r w:rsidRPr="000F3EE4">
              <w:rPr>
                <w:rFonts w:eastAsia="Times New Roman" w:cs="Arial"/>
                <w:bCs/>
                <w:sz w:val="20"/>
                <w:szCs w:val="22"/>
              </w:rPr>
              <w:t>TEM</w:t>
            </w:r>
          </w:p>
          <w:p w14:paraId="524E8897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A23FFE">
              <w:rPr>
                <w:rFonts w:eastAsia="Times New Roman" w:cs="Arial"/>
                <w:sz w:val="20"/>
                <w:szCs w:val="22"/>
              </w:rPr>
              <w:t>Bruker Innova AFM</w:t>
            </w:r>
          </w:p>
          <w:p w14:paraId="29DAE937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0F3EE4">
              <w:rPr>
                <w:rFonts w:eastAsia="Times New Roman" w:cs="Arial"/>
                <w:bCs/>
                <w:sz w:val="20"/>
                <w:szCs w:val="22"/>
              </w:rPr>
              <w:t>Kruss Drop Shape Analyser</w:t>
            </w:r>
          </w:p>
          <w:p w14:paraId="62C9F11E" w14:textId="550B26CA" w:rsidR="00630AAA" w:rsidRPr="00205EDC" w:rsidRDefault="00630AAA" w:rsidP="00630AA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C645A9">
              <w:rPr>
                <w:rFonts w:eastAsia="Times New Roman" w:cs="Arial"/>
                <w:bCs/>
                <w:sz w:val="20"/>
                <w:szCs w:val="22"/>
              </w:rPr>
              <w:t>Empyrean XRD</w:t>
            </w:r>
          </w:p>
          <w:p w14:paraId="7833FAB7" w14:textId="77777777" w:rsidR="00630AAA" w:rsidRPr="00AE4A35" w:rsidRDefault="00630AAA" w:rsidP="00630AA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0F3EE4">
              <w:rPr>
                <w:rFonts w:eastAsia="Times New Roman" w:cs="Arial"/>
                <w:bCs/>
                <w:sz w:val="20"/>
                <w:szCs w:val="22"/>
              </w:rPr>
              <w:t>Olympus SZX16 Stereomicroscope</w:t>
            </w:r>
          </w:p>
          <w:p w14:paraId="7D26311E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A23FFE">
              <w:rPr>
                <w:rFonts w:eastAsia="Times New Roman" w:cs="Arial"/>
                <w:sz w:val="20"/>
                <w:szCs w:val="22"/>
              </w:rPr>
              <w:t>Leica M205A Fluorescence Stereomicroscope</w:t>
            </w:r>
          </w:p>
          <w:p w14:paraId="3D3748CE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0"/>
                <w:szCs w:val="22"/>
              </w:rPr>
              <w:t>Zeiss Axio Zoom Stereomicroscope</w:t>
            </w:r>
          </w:p>
          <w:p w14:paraId="0CF0D8E3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0"/>
                <w:szCs w:val="22"/>
              </w:rPr>
              <w:t>Nikon SMZ18 Stereom</w:t>
            </w:r>
            <w:r w:rsidRPr="00A23FFE">
              <w:rPr>
                <w:rFonts w:eastAsia="Times New Roman" w:cs="Arial"/>
                <w:sz w:val="20"/>
                <w:szCs w:val="22"/>
              </w:rPr>
              <w:t>icroscope</w:t>
            </w:r>
          </w:p>
          <w:p w14:paraId="0EBD2BF9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A23FFE">
              <w:rPr>
                <w:rFonts w:eastAsia="Times New Roman" w:cs="Arial"/>
                <w:sz w:val="20"/>
                <w:szCs w:val="22"/>
              </w:rPr>
              <w:t>BK Plus Macro Micro Imaging system</w:t>
            </w:r>
          </w:p>
          <w:p w14:paraId="7665D2E4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9568B">
              <w:rPr>
                <w:rFonts w:eastAsia="Times New Roman" w:cs="Arial"/>
                <w:sz w:val="20"/>
                <w:szCs w:val="22"/>
              </w:rPr>
              <w:t>Leica EM UC7 Ultramicrotome</w:t>
            </w:r>
          </w:p>
          <w:p w14:paraId="3B587914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0"/>
                <w:szCs w:val="22"/>
              </w:rPr>
              <w:t>Pelco EasiSlicer</w:t>
            </w:r>
            <w:r w:rsidRPr="00F9568B">
              <w:rPr>
                <w:rFonts w:eastAsia="Times New Roman" w:cs="Arial"/>
                <w:sz w:val="20"/>
                <w:szCs w:val="22"/>
              </w:rPr>
              <w:t xml:space="preserve"> Vibratome</w:t>
            </w:r>
          </w:p>
          <w:p w14:paraId="4C29BEAB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RMC MR3 Rotary Microtome</w:t>
            </w:r>
          </w:p>
          <w:p w14:paraId="104D199A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F9568B">
              <w:rPr>
                <w:rFonts w:eastAsia="Times New Roman" w:cs="Arial"/>
                <w:bCs/>
                <w:sz w:val="20"/>
                <w:szCs w:val="22"/>
              </w:rPr>
              <w:t>Emitech K550 Gold Sputter Coater</w:t>
            </w:r>
          </w:p>
          <w:p w14:paraId="78DBD06E" w14:textId="77777777" w:rsidR="00630AAA" w:rsidRPr="00733135" w:rsidRDefault="00630AAA" w:rsidP="00630AA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Leica EM ACE200</w:t>
            </w:r>
            <w:r w:rsidRPr="00F9568B">
              <w:rPr>
                <w:rFonts w:eastAsia="Times New Roman" w:cs="Arial"/>
                <w:bCs/>
                <w:sz w:val="20"/>
                <w:szCs w:val="22"/>
              </w:rPr>
              <w:t xml:space="preserve"> Sputter Coater</w:t>
            </w:r>
          </w:p>
          <w:p w14:paraId="23D8019A" w14:textId="77777777" w:rsidR="00630AAA" w:rsidRDefault="00630AAA" w:rsidP="00630AA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F9568B">
              <w:rPr>
                <w:rFonts w:eastAsia="Times New Roman" w:cs="Arial"/>
                <w:bCs/>
                <w:sz w:val="20"/>
                <w:szCs w:val="22"/>
              </w:rPr>
              <w:t>Quorum Q150T ES C/Chromium coater</w:t>
            </w:r>
          </w:p>
          <w:p w14:paraId="288A192F" w14:textId="531EC26A" w:rsidR="00630AAA" w:rsidRPr="00F9568B" w:rsidRDefault="00630AAA" w:rsidP="00630AA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cs="Arial"/>
                <w:bCs/>
                <w:sz w:val="26"/>
                <w:szCs w:val="26"/>
              </w:rPr>
              <w:sym w:font="Wingdings" w:char="F06F"/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F9568B">
              <w:rPr>
                <w:rFonts w:eastAsia="Times New Roman" w:cs="Arial"/>
                <w:bCs/>
                <w:sz w:val="20"/>
                <w:szCs w:val="22"/>
              </w:rPr>
              <w:t>Other:</w:t>
            </w:r>
          </w:p>
        </w:tc>
      </w:tr>
    </w:tbl>
    <w:p w14:paraId="57692268" w14:textId="684BC0F4" w:rsidR="00B41993" w:rsidRDefault="00B41993" w:rsidP="00E03FBB">
      <w:pPr>
        <w:spacing w:before="0" w:after="120" w:line="24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665"/>
      </w:tblGrid>
      <w:tr w:rsidR="00DD4B77" w:rsidRPr="00137AC0" w14:paraId="32446D80" w14:textId="77777777" w:rsidTr="00CE7D28">
        <w:trPr>
          <w:trHeight w:val="624"/>
        </w:trPr>
        <w:tc>
          <w:tcPr>
            <w:tcW w:w="8771" w:type="dxa"/>
            <w:gridSpan w:val="2"/>
          </w:tcPr>
          <w:p w14:paraId="170191D6" w14:textId="77777777" w:rsidR="00DD4B77" w:rsidRPr="009777B8" w:rsidRDefault="00DD4B77" w:rsidP="00CE7D28">
            <w:pPr>
              <w:spacing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NMR Facility</w:t>
            </w:r>
          </w:p>
        </w:tc>
      </w:tr>
      <w:tr w:rsidR="00DD4B77" w:rsidRPr="00137AC0" w14:paraId="72624246" w14:textId="77777777" w:rsidTr="00CE7D28">
        <w:trPr>
          <w:trHeight w:val="624"/>
        </w:trPr>
        <w:tc>
          <w:tcPr>
            <w:tcW w:w="4106" w:type="dxa"/>
            <w:tcBorders>
              <w:right w:val="nil"/>
            </w:tcBorders>
            <w:vAlign w:val="center"/>
          </w:tcPr>
          <w:p w14:paraId="0629882B" w14:textId="77777777" w:rsidR="00DD4B77" w:rsidRDefault="00DD4B77" w:rsidP="00CE7D28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AC486E">
              <w:rPr>
                <w:rFonts w:eastAsia="Times New Roman" w:cs="Arial"/>
                <w:sz w:val="20"/>
                <w:szCs w:val="22"/>
              </w:rPr>
              <w:t>Bruker NMR 400 MHz</w:t>
            </w:r>
          </w:p>
          <w:p w14:paraId="025983BC" w14:textId="77777777" w:rsidR="00DD4B77" w:rsidRDefault="00DD4B77" w:rsidP="00CE7D28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AC486E">
              <w:rPr>
                <w:rFonts w:eastAsia="Times New Roman" w:cs="Arial"/>
                <w:bCs/>
                <w:sz w:val="20"/>
                <w:szCs w:val="22"/>
              </w:rPr>
              <w:t>Bruker</w:t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AC486E">
              <w:rPr>
                <w:rFonts w:eastAsia="Times New Roman" w:cs="Arial"/>
                <w:bCs/>
                <w:sz w:val="20"/>
                <w:szCs w:val="22"/>
              </w:rPr>
              <w:t>NMR 500 MHz</w:t>
            </w:r>
          </w:p>
          <w:p w14:paraId="3F1F79EC" w14:textId="77777777" w:rsidR="00DD4B77" w:rsidRPr="00F9568B" w:rsidRDefault="00DD4B77" w:rsidP="00CE7D28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</w:p>
        </w:tc>
        <w:tc>
          <w:tcPr>
            <w:tcW w:w="4665" w:type="dxa"/>
            <w:tcBorders>
              <w:left w:val="nil"/>
            </w:tcBorders>
          </w:tcPr>
          <w:p w14:paraId="3595162C" w14:textId="77777777" w:rsidR="00DD4B77" w:rsidRPr="00C645A9" w:rsidRDefault="00DD4B77" w:rsidP="00CE7D28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AC486E">
              <w:rPr>
                <w:rFonts w:eastAsia="Times New Roman" w:cs="Arial"/>
                <w:bCs/>
                <w:sz w:val="20"/>
                <w:szCs w:val="22"/>
              </w:rPr>
              <w:t>Bruker</w:t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AC486E">
              <w:rPr>
                <w:rFonts w:eastAsia="Times New Roman" w:cs="Arial"/>
                <w:bCs/>
                <w:sz w:val="20"/>
                <w:szCs w:val="22"/>
              </w:rPr>
              <w:t>NMR 600 MHz</w:t>
            </w:r>
          </w:p>
          <w:p w14:paraId="338072BF" w14:textId="77777777" w:rsidR="00DD4B77" w:rsidRDefault="00DD4B77" w:rsidP="00CE7D28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Other: </w:t>
            </w:r>
          </w:p>
          <w:p w14:paraId="61BEDE47" w14:textId="77777777" w:rsidR="00DD4B77" w:rsidRPr="00F9568B" w:rsidRDefault="00DD4B77" w:rsidP="00CE7D28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</w:p>
        </w:tc>
      </w:tr>
    </w:tbl>
    <w:p w14:paraId="3D364FDF" w14:textId="4D78D68A" w:rsidR="00DD4B77" w:rsidRDefault="00DD4B77" w:rsidP="00E03FBB">
      <w:pPr>
        <w:spacing w:before="0" w:after="120" w:line="240" w:lineRule="auto"/>
        <w:rPr>
          <w:sz w:val="32"/>
          <w:szCs w:val="32"/>
        </w:rPr>
      </w:pPr>
    </w:p>
    <w:p w14:paraId="2FCB5376" w14:textId="77777777" w:rsidR="00DD4B77" w:rsidRDefault="00DD4B77" w:rsidP="00E03FBB">
      <w:pPr>
        <w:spacing w:before="0" w:after="120" w:line="24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665"/>
      </w:tblGrid>
      <w:tr w:rsidR="00C645A9" w:rsidRPr="009777B8" w14:paraId="07C0B462" w14:textId="77777777" w:rsidTr="00A022EB">
        <w:trPr>
          <w:trHeight w:val="624"/>
        </w:trPr>
        <w:tc>
          <w:tcPr>
            <w:tcW w:w="8771" w:type="dxa"/>
            <w:gridSpan w:val="2"/>
          </w:tcPr>
          <w:p w14:paraId="6FF7929E" w14:textId="77777777" w:rsidR="00C645A9" w:rsidRPr="009777B8" w:rsidRDefault="00C645A9" w:rsidP="00A022EB">
            <w:pPr>
              <w:spacing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Macquarie University Centre for Analytical Biotechnology (MUCAB)</w:t>
            </w:r>
          </w:p>
        </w:tc>
      </w:tr>
      <w:tr w:rsidR="00C645A9" w:rsidRPr="00F9568B" w14:paraId="000F2EF0" w14:textId="77777777" w:rsidTr="00A022EB">
        <w:trPr>
          <w:trHeight w:val="624"/>
        </w:trPr>
        <w:tc>
          <w:tcPr>
            <w:tcW w:w="4106" w:type="dxa"/>
            <w:tcBorders>
              <w:right w:val="nil"/>
            </w:tcBorders>
            <w:vAlign w:val="center"/>
          </w:tcPr>
          <w:p w14:paraId="06D4C62F" w14:textId="77777777" w:rsidR="00C645A9" w:rsidRDefault="00C645A9" w:rsidP="00A022EB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CA4898">
              <w:rPr>
                <w:rFonts w:eastAsia="Times New Roman" w:cs="Arial"/>
                <w:bCs/>
                <w:sz w:val="20"/>
                <w:szCs w:val="22"/>
              </w:rPr>
              <w:t>Agilent GPC 1100 series</w:t>
            </w:r>
          </w:p>
          <w:p w14:paraId="2BC39D7E" w14:textId="77777777" w:rsidR="00C645A9" w:rsidRDefault="00C645A9" w:rsidP="00A022EB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CA4898">
              <w:rPr>
                <w:rFonts w:eastAsia="Times New Roman" w:cs="Arial"/>
                <w:bCs/>
                <w:sz w:val="20"/>
                <w:szCs w:val="22"/>
              </w:rPr>
              <w:t>Agilent 4100 MP-AES</w:t>
            </w:r>
          </w:p>
          <w:p w14:paraId="0A7DA8E5" w14:textId="77777777" w:rsidR="00C645A9" w:rsidRDefault="00C645A9" w:rsidP="00A022EB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 w:rsidRPr="007F7DEC">
              <w:rPr>
                <w:rFonts w:eastAsia="Times New Roman" w:cs="Arial"/>
                <w:bCs/>
                <w:sz w:val="22"/>
                <w:szCs w:val="24"/>
              </w:rPr>
              <w:t xml:space="preserve"> </w:t>
            </w:r>
            <w:r w:rsidRPr="00CA4898">
              <w:rPr>
                <w:rFonts w:eastAsia="Times New Roman" w:cs="Arial"/>
                <w:bCs/>
                <w:sz w:val="20"/>
                <w:szCs w:val="22"/>
              </w:rPr>
              <w:t>Shimadzu GC-MS 2010</w:t>
            </w:r>
          </w:p>
          <w:p w14:paraId="11C4FC90" w14:textId="77777777" w:rsidR="00C645A9" w:rsidRDefault="00C645A9" w:rsidP="00A022EB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CA4898">
              <w:rPr>
                <w:rFonts w:eastAsia="Times New Roman" w:cs="Arial"/>
                <w:bCs/>
                <w:sz w:val="20"/>
                <w:szCs w:val="22"/>
              </w:rPr>
              <w:t>Shimadzu GC-MS/MS 8040</w:t>
            </w:r>
          </w:p>
          <w:p w14:paraId="4D19C999" w14:textId="77777777" w:rsidR="00C645A9" w:rsidRDefault="00C645A9" w:rsidP="00A022EB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CA4898">
              <w:rPr>
                <w:rFonts w:eastAsia="Times New Roman" w:cs="Arial"/>
                <w:bCs/>
                <w:sz w:val="20"/>
                <w:szCs w:val="22"/>
              </w:rPr>
              <w:t>Agilent HPLC 1260 (1)</w:t>
            </w:r>
          </w:p>
          <w:p w14:paraId="7157CFA4" w14:textId="77777777" w:rsidR="00C645A9" w:rsidRDefault="00C645A9" w:rsidP="00A022EB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CA4898">
              <w:rPr>
                <w:rFonts w:eastAsia="Times New Roman" w:cs="Arial"/>
                <w:bCs/>
                <w:sz w:val="20"/>
                <w:szCs w:val="22"/>
              </w:rPr>
              <w:t>Agilent HPLC 1260 (2)</w:t>
            </w:r>
          </w:p>
          <w:p w14:paraId="50C5B758" w14:textId="77777777" w:rsidR="00C645A9" w:rsidRDefault="00C645A9" w:rsidP="00A022EB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CA4898">
              <w:rPr>
                <w:rFonts w:eastAsia="Times New Roman" w:cs="Arial"/>
                <w:bCs/>
                <w:sz w:val="20"/>
                <w:szCs w:val="22"/>
              </w:rPr>
              <w:t>Agilent LC-MS 1260</w:t>
            </w:r>
          </w:p>
          <w:p w14:paraId="4C17930B" w14:textId="77777777" w:rsidR="00C645A9" w:rsidRPr="00F9568B" w:rsidRDefault="00C645A9" w:rsidP="00A022EB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</w:p>
        </w:tc>
        <w:tc>
          <w:tcPr>
            <w:tcW w:w="4665" w:type="dxa"/>
            <w:tcBorders>
              <w:left w:val="nil"/>
            </w:tcBorders>
          </w:tcPr>
          <w:p w14:paraId="3F70F24D" w14:textId="77777777" w:rsidR="00C645A9" w:rsidRPr="00B57D14" w:rsidRDefault="00C645A9" w:rsidP="00A022EB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CA4898">
              <w:rPr>
                <w:rFonts w:eastAsia="Times New Roman" w:cs="Arial"/>
                <w:sz w:val="20"/>
                <w:szCs w:val="22"/>
              </w:rPr>
              <w:t xml:space="preserve">Tristar II 3020 Surface Area </w:t>
            </w:r>
            <w:r>
              <w:rPr>
                <w:rFonts w:eastAsia="Times New Roman" w:cs="Arial"/>
                <w:sz w:val="20"/>
                <w:szCs w:val="22"/>
              </w:rPr>
              <w:t>a</w:t>
            </w:r>
            <w:r w:rsidRPr="00CA4898">
              <w:rPr>
                <w:rFonts w:eastAsia="Times New Roman" w:cs="Arial"/>
                <w:sz w:val="20"/>
                <w:szCs w:val="22"/>
              </w:rPr>
              <w:t>nd Porosity System</w:t>
            </w:r>
          </w:p>
          <w:p w14:paraId="6B0C3DA0" w14:textId="77777777" w:rsidR="00C645A9" w:rsidRDefault="00C645A9" w:rsidP="00A022EB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CA4898">
              <w:rPr>
                <w:rFonts w:eastAsia="Times New Roman" w:cs="Arial"/>
                <w:sz w:val="20"/>
                <w:szCs w:val="22"/>
              </w:rPr>
              <w:t>NETZSCH Jupiter 3 STA analyser</w:t>
            </w:r>
          </w:p>
          <w:p w14:paraId="4FA5122B" w14:textId="77777777" w:rsidR="00C645A9" w:rsidRDefault="00C645A9" w:rsidP="00A022EB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CA4898">
              <w:rPr>
                <w:rFonts w:eastAsia="Times New Roman" w:cs="Arial"/>
                <w:sz w:val="20"/>
                <w:szCs w:val="22"/>
              </w:rPr>
              <w:t>Amersham Biosciences ÄKTA Explorer</w:t>
            </w:r>
          </w:p>
          <w:p w14:paraId="0AB6DCF5" w14:textId="77777777" w:rsidR="00C645A9" w:rsidRDefault="00C645A9" w:rsidP="00A022EB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CA4898">
              <w:rPr>
                <w:rFonts w:eastAsia="Times New Roman" w:cs="Arial"/>
                <w:sz w:val="20"/>
                <w:szCs w:val="22"/>
              </w:rPr>
              <w:t>ÄKTA Purifier/Pure</w:t>
            </w:r>
          </w:p>
          <w:p w14:paraId="2447549C" w14:textId="77777777" w:rsidR="00C645A9" w:rsidRDefault="00C645A9" w:rsidP="00A022EB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CA4898">
              <w:rPr>
                <w:rFonts w:eastAsia="Times New Roman" w:cs="Arial"/>
                <w:sz w:val="20"/>
                <w:szCs w:val="22"/>
              </w:rPr>
              <w:t>ÄKTA START</w:t>
            </w:r>
          </w:p>
          <w:p w14:paraId="5F85A196" w14:textId="77777777" w:rsidR="00C645A9" w:rsidRDefault="00C645A9" w:rsidP="00A022EB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Other: </w:t>
            </w:r>
          </w:p>
          <w:p w14:paraId="2494EB2F" w14:textId="77777777" w:rsidR="00C645A9" w:rsidRPr="00F9568B" w:rsidRDefault="00C645A9" w:rsidP="00A022EB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</w:p>
        </w:tc>
      </w:tr>
    </w:tbl>
    <w:p w14:paraId="26D332E4" w14:textId="0A08ADC8" w:rsidR="00B57D14" w:rsidRPr="00C645A9" w:rsidRDefault="00B57D14" w:rsidP="00FA1F9A">
      <w:pPr>
        <w:spacing w:before="0" w:after="120" w:line="24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665"/>
      </w:tblGrid>
      <w:tr w:rsidR="00B41993" w:rsidRPr="00137AC0" w14:paraId="6F9F4C55" w14:textId="77777777" w:rsidTr="0E7969C0">
        <w:trPr>
          <w:trHeight w:val="624"/>
        </w:trPr>
        <w:tc>
          <w:tcPr>
            <w:tcW w:w="8771" w:type="dxa"/>
            <w:gridSpan w:val="2"/>
          </w:tcPr>
          <w:p w14:paraId="7238298F" w14:textId="00DC53C3" w:rsidR="00B41993" w:rsidRPr="009777B8" w:rsidRDefault="00CD0591" w:rsidP="00B41993">
            <w:pPr>
              <w:spacing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D0591">
              <w:rPr>
                <w:rFonts w:cs="Arial"/>
                <w:b/>
                <w:sz w:val="24"/>
                <w:szCs w:val="24"/>
              </w:rPr>
              <w:t>Material Characterisation and Analysis Facility (MCAF)</w:t>
            </w:r>
          </w:p>
        </w:tc>
      </w:tr>
      <w:tr w:rsidR="00B41993" w:rsidRPr="00137AC0" w14:paraId="58A3E1D5" w14:textId="77777777" w:rsidTr="0E7969C0">
        <w:trPr>
          <w:trHeight w:val="624"/>
        </w:trPr>
        <w:tc>
          <w:tcPr>
            <w:tcW w:w="4106" w:type="dxa"/>
            <w:tcBorders>
              <w:right w:val="nil"/>
            </w:tcBorders>
            <w:vAlign w:val="center"/>
          </w:tcPr>
          <w:p w14:paraId="2F8E487F" w14:textId="694EADE1" w:rsidR="00B41993" w:rsidRDefault="52969C8D" w:rsidP="0E7969C0">
            <w:pPr>
              <w:spacing w:before="60" w:after="60" w:line="240" w:lineRule="auto"/>
              <w:rPr>
                <w:rFonts w:ascii="Wingdings" w:eastAsia="Wingdings" w:hAnsi="Wingdings" w:cs="Wingdings"/>
                <w:sz w:val="26"/>
                <w:szCs w:val="26"/>
                <w:lang w:val="en-AU"/>
              </w:rPr>
            </w:pPr>
            <w:r w:rsidRPr="0E7969C0">
              <w:rPr>
                <w:rFonts w:ascii="Wingdings" w:eastAsia="Wingdings" w:hAnsi="Wingdings" w:cs="Wingdings"/>
                <w:sz w:val="26"/>
                <w:szCs w:val="26"/>
              </w:rPr>
              <w:t>o</w:t>
            </w:r>
            <w:r w:rsidR="00964CBC" w:rsidRPr="00964CBC">
              <w:rPr>
                <w:rFonts w:eastAsia="Wingdings" w:cs="Arial"/>
                <w:sz w:val="20"/>
              </w:rPr>
              <w:t xml:space="preserve"> </w:t>
            </w:r>
            <w:r w:rsidRPr="00964CBC">
              <w:rPr>
                <w:rFonts w:eastAsia="Times New Roman" w:cs="Arial"/>
                <w:sz w:val="20"/>
              </w:rPr>
              <w:t>Horiba Duetta Fluorescence and Absorbance Spectrometer</w:t>
            </w:r>
          </w:p>
          <w:p w14:paraId="4D403C9C" w14:textId="2C5B506C" w:rsidR="00B41993" w:rsidRDefault="52969C8D" w:rsidP="0E7969C0">
            <w:pPr>
              <w:spacing w:before="60" w:after="60" w:line="240" w:lineRule="auto"/>
              <w:rPr>
                <w:rFonts w:eastAsia="Times New Roman" w:cs="Arial"/>
                <w:sz w:val="20"/>
              </w:rPr>
            </w:pPr>
            <w:r w:rsidRPr="0E7969C0">
              <w:rPr>
                <w:rFonts w:ascii="Wingdings" w:eastAsia="Wingdings" w:hAnsi="Wingdings" w:cs="Wingdings"/>
                <w:sz w:val="26"/>
                <w:szCs w:val="26"/>
              </w:rPr>
              <w:t>o</w:t>
            </w:r>
            <w:r w:rsidR="00B41993" w:rsidRPr="0E7969C0">
              <w:rPr>
                <w:rFonts w:eastAsia="Times New Roman" w:cs="Arial"/>
                <w:sz w:val="20"/>
              </w:rPr>
              <w:t xml:space="preserve"> </w:t>
            </w:r>
            <w:r w:rsidR="00C645A9" w:rsidRPr="0E7969C0">
              <w:rPr>
                <w:rFonts w:eastAsia="Times New Roman" w:cs="Arial"/>
                <w:sz w:val="20"/>
              </w:rPr>
              <w:t>PanAlytical 1kW XRF</w:t>
            </w:r>
          </w:p>
          <w:p w14:paraId="3461FD85" w14:textId="47868E3A" w:rsidR="00B41993" w:rsidRDefault="00B41993" w:rsidP="00A022EB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="00C645A9" w:rsidRPr="00C645A9">
              <w:rPr>
                <w:rFonts w:eastAsia="Times New Roman" w:cs="Arial"/>
                <w:bCs/>
                <w:sz w:val="20"/>
                <w:szCs w:val="22"/>
              </w:rPr>
              <w:t>Bruker M4 Tornado µXRF</w:t>
            </w:r>
          </w:p>
          <w:p w14:paraId="2E47B0C8" w14:textId="6A030402" w:rsidR="00B41993" w:rsidRDefault="00B41993" w:rsidP="00A022EB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 w:rsidRPr="007F7DEC">
              <w:rPr>
                <w:rFonts w:eastAsia="Times New Roman" w:cs="Arial"/>
                <w:bCs/>
                <w:sz w:val="22"/>
                <w:szCs w:val="24"/>
              </w:rPr>
              <w:t xml:space="preserve"> </w:t>
            </w:r>
            <w:r w:rsidR="00C645A9" w:rsidRPr="00C645A9">
              <w:rPr>
                <w:rFonts w:eastAsia="Times New Roman" w:cs="Arial"/>
                <w:bCs/>
                <w:sz w:val="20"/>
                <w:szCs w:val="22"/>
              </w:rPr>
              <w:t>Aeris benchtop XRD</w:t>
            </w:r>
          </w:p>
          <w:p w14:paraId="67611BD3" w14:textId="61BEB68C" w:rsidR="00B41993" w:rsidRDefault="00B41993" w:rsidP="00A022EB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="00C645A9" w:rsidRPr="00C645A9">
              <w:rPr>
                <w:rFonts w:eastAsia="Times New Roman" w:cs="Arial"/>
                <w:bCs/>
                <w:sz w:val="20"/>
                <w:szCs w:val="22"/>
              </w:rPr>
              <w:t>Elementar CHNS analyser</w:t>
            </w:r>
          </w:p>
          <w:p w14:paraId="1375605F" w14:textId="4C12C95E" w:rsidR="00B41993" w:rsidRDefault="00B41993" w:rsidP="00A022EB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="00C645A9" w:rsidRPr="00C645A9">
              <w:rPr>
                <w:rFonts w:eastAsia="Times New Roman" w:cs="Arial"/>
                <w:bCs/>
                <w:sz w:val="20"/>
                <w:szCs w:val="22"/>
              </w:rPr>
              <w:t>ThermoFisher Nicolet FTIR</w:t>
            </w:r>
          </w:p>
          <w:p w14:paraId="18FED383" w14:textId="20563BDC" w:rsidR="00B41993" w:rsidRDefault="00B41993" w:rsidP="00A022EB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="00C645A9" w:rsidRPr="00C645A9">
              <w:rPr>
                <w:rFonts w:eastAsia="Times New Roman" w:cs="Arial"/>
                <w:bCs/>
                <w:sz w:val="20"/>
                <w:szCs w:val="22"/>
              </w:rPr>
              <w:t>Zeiss SEM Quantitative EDS</w:t>
            </w:r>
          </w:p>
          <w:p w14:paraId="3C710F3B" w14:textId="6D8FC35D" w:rsidR="00E04B4F" w:rsidRDefault="00E04B4F" w:rsidP="00C645A9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C645A9">
              <w:rPr>
                <w:rFonts w:eastAsia="Times New Roman" w:cs="Arial"/>
                <w:bCs/>
                <w:sz w:val="20"/>
                <w:szCs w:val="22"/>
              </w:rPr>
              <w:t>Horiba Raman Spectrometer</w:t>
            </w:r>
          </w:p>
          <w:p w14:paraId="11665EEC" w14:textId="78A867CB" w:rsidR="00C645A9" w:rsidRDefault="00C645A9" w:rsidP="00C645A9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C645A9">
              <w:rPr>
                <w:rFonts w:eastAsia="Times New Roman" w:cs="Arial"/>
                <w:bCs/>
                <w:sz w:val="20"/>
                <w:szCs w:val="22"/>
              </w:rPr>
              <w:t>Agilent 4200 MP-AES</w:t>
            </w:r>
          </w:p>
          <w:p w14:paraId="3ECBD503" w14:textId="06D87A70" w:rsidR="00C645A9" w:rsidRDefault="00C645A9" w:rsidP="00C645A9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C645A9">
              <w:rPr>
                <w:rFonts w:eastAsia="Times New Roman" w:cs="Arial"/>
                <w:bCs/>
                <w:sz w:val="20"/>
                <w:szCs w:val="22"/>
              </w:rPr>
              <w:t>Agilent 7500 ICP-MS solution</w:t>
            </w:r>
          </w:p>
          <w:p w14:paraId="11AA766A" w14:textId="77777777" w:rsidR="008F0859" w:rsidRPr="00205EDC" w:rsidRDefault="008F0859" w:rsidP="008F0859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 </w:t>
            </w:r>
            <w:r w:rsidRPr="00C645A9">
              <w:rPr>
                <w:rFonts w:eastAsia="Times New Roman" w:cs="Arial"/>
                <w:bCs/>
                <w:sz w:val="20"/>
                <w:szCs w:val="22"/>
              </w:rPr>
              <w:t>Agilent 7700 ICP-MS Laser Ablation</w:t>
            </w:r>
          </w:p>
          <w:p w14:paraId="03050882" w14:textId="77777777" w:rsidR="00B41993" w:rsidRPr="00F9568B" w:rsidRDefault="00B41993" w:rsidP="00E04B4F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</w:p>
        </w:tc>
        <w:tc>
          <w:tcPr>
            <w:tcW w:w="4665" w:type="dxa"/>
            <w:tcBorders>
              <w:left w:val="nil"/>
            </w:tcBorders>
          </w:tcPr>
          <w:p w14:paraId="73241460" w14:textId="3353B469" w:rsidR="00B41993" w:rsidRPr="00B57D14" w:rsidRDefault="00B41993" w:rsidP="00A022EB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C645A9" w:rsidRPr="00C645A9">
              <w:rPr>
                <w:rFonts w:cs="Arial"/>
                <w:bCs/>
                <w:sz w:val="20"/>
                <w:szCs w:val="24"/>
              </w:rPr>
              <w:t>Agilent 8900 QQQ ICP-MS/MS laser/solution</w:t>
            </w:r>
          </w:p>
          <w:p w14:paraId="4A2EAD13" w14:textId="04485EEF" w:rsidR="00B41993" w:rsidRDefault="00B41993" w:rsidP="00A022EB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C645A9" w:rsidRPr="00C645A9">
              <w:rPr>
                <w:rFonts w:cs="Arial"/>
                <w:bCs/>
                <w:sz w:val="20"/>
                <w:szCs w:val="24"/>
              </w:rPr>
              <w:t>ThermoFisher iCAP ICPMS/MS</w:t>
            </w:r>
          </w:p>
          <w:p w14:paraId="7BB28897" w14:textId="384FD378" w:rsidR="00B41993" w:rsidRDefault="00B41993" w:rsidP="00A022EB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C645A9" w:rsidRPr="00C645A9">
              <w:rPr>
                <w:rFonts w:cs="Arial"/>
                <w:bCs/>
                <w:sz w:val="20"/>
                <w:szCs w:val="24"/>
              </w:rPr>
              <w:t>Thermo TIMS Mass Spectrometer</w:t>
            </w:r>
          </w:p>
          <w:p w14:paraId="0B2F0F21" w14:textId="071ABE67" w:rsidR="00B41993" w:rsidRPr="00C645A9" w:rsidRDefault="00B41993" w:rsidP="00A022EB">
            <w:pPr>
              <w:spacing w:before="60" w:after="60" w:line="240" w:lineRule="auto"/>
              <w:rPr>
                <w:rFonts w:eastAsia="Times New Roman" w:cs="Arial"/>
                <w:sz w:val="16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C645A9" w:rsidRPr="00C645A9">
              <w:rPr>
                <w:rFonts w:cs="Arial"/>
                <w:bCs/>
                <w:sz w:val="20"/>
                <w:szCs w:val="24"/>
              </w:rPr>
              <w:t>Nu Instruments Multi-Collector ICPMS</w:t>
            </w:r>
          </w:p>
          <w:p w14:paraId="27642BA6" w14:textId="648C4620" w:rsidR="00B41993" w:rsidRPr="00C645A9" w:rsidRDefault="00B41993" w:rsidP="00A022EB">
            <w:pPr>
              <w:spacing w:before="60" w:after="60" w:line="240" w:lineRule="auto"/>
              <w:rPr>
                <w:rFonts w:eastAsia="Times New Roman" w:cs="Arial"/>
                <w:sz w:val="16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C645A9" w:rsidRPr="00C645A9">
              <w:rPr>
                <w:rFonts w:cs="Arial"/>
                <w:bCs/>
                <w:sz w:val="20"/>
                <w:szCs w:val="24"/>
              </w:rPr>
              <w:t>ThermoFisher Neptune MC ICPMS</w:t>
            </w:r>
          </w:p>
          <w:p w14:paraId="093D106E" w14:textId="31E1E5AC" w:rsidR="00C645A9" w:rsidRDefault="00C645A9" w:rsidP="00C645A9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C645A9">
              <w:rPr>
                <w:rFonts w:cs="Arial"/>
                <w:bCs/>
                <w:sz w:val="20"/>
                <w:szCs w:val="24"/>
              </w:rPr>
              <w:t>Thermo MAT 253+ Stable and Clumped Isotopes</w:t>
            </w:r>
          </w:p>
          <w:p w14:paraId="1605C4B7" w14:textId="25A93CF5" w:rsidR="00C645A9" w:rsidRDefault="00C645A9" w:rsidP="00A022EB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C645A9">
              <w:rPr>
                <w:rFonts w:cs="Arial"/>
                <w:bCs/>
                <w:sz w:val="20"/>
                <w:szCs w:val="24"/>
              </w:rPr>
              <w:t>Malvern PanAlytical Particle Sizer</w:t>
            </w:r>
          </w:p>
          <w:p w14:paraId="1A7FE307" w14:textId="1D874386" w:rsidR="00C645A9" w:rsidRDefault="00C645A9" w:rsidP="00C645A9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C645A9">
              <w:rPr>
                <w:rFonts w:cs="Arial"/>
                <w:bCs/>
                <w:sz w:val="20"/>
                <w:szCs w:val="24"/>
              </w:rPr>
              <w:t>SelFrag</w:t>
            </w:r>
          </w:p>
          <w:p w14:paraId="7CA88E17" w14:textId="06CEC0CA" w:rsidR="00C645A9" w:rsidRDefault="00C645A9" w:rsidP="00C645A9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C645A9">
              <w:rPr>
                <w:rFonts w:cs="Arial"/>
                <w:bCs/>
                <w:sz w:val="20"/>
                <w:szCs w:val="24"/>
              </w:rPr>
              <w:t>Milling and Saw facilities</w:t>
            </w:r>
          </w:p>
          <w:p w14:paraId="2F4EC225" w14:textId="7F578378" w:rsidR="00C645A9" w:rsidRDefault="00C645A9" w:rsidP="00A022EB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C645A9">
              <w:rPr>
                <w:rFonts w:cs="Arial"/>
                <w:bCs/>
                <w:sz w:val="20"/>
                <w:szCs w:val="24"/>
              </w:rPr>
              <w:t>Lapidary Facilities</w:t>
            </w:r>
          </w:p>
          <w:p w14:paraId="48EB3DCB" w14:textId="1DAABC3E" w:rsidR="00B41993" w:rsidRDefault="00B41993" w:rsidP="00A022EB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C645A9" w:rsidRPr="00C645A9">
              <w:rPr>
                <w:rFonts w:cs="Arial"/>
                <w:bCs/>
                <w:sz w:val="20"/>
                <w:szCs w:val="24"/>
              </w:rPr>
              <w:t xml:space="preserve">Other: </w:t>
            </w:r>
          </w:p>
          <w:p w14:paraId="03AE8152" w14:textId="77777777" w:rsidR="00B41993" w:rsidRPr="00F9568B" w:rsidRDefault="00B41993" w:rsidP="00A022EB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</w:p>
        </w:tc>
      </w:tr>
    </w:tbl>
    <w:p w14:paraId="745CF41B" w14:textId="77777777" w:rsidR="00C645A9" w:rsidRPr="00C645A9" w:rsidRDefault="00C645A9" w:rsidP="00564CF9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665"/>
      </w:tblGrid>
      <w:tr w:rsidR="00C645A9" w:rsidRPr="00137AC0" w14:paraId="3AA9A0F8" w14:textId="77777777" w:rsidTr="0E7969C0">
        <w:trPr>
          <w:trHeight w:val="624"/>
        </w:trPr>
        <w:tc>
          <w:tcPr>
            <w:tcW w:w="8771" w:type="dxa"/>
            <w:gridSpan w:val="2"/>
            <w:shd w:val="clear" w:color="auto" w:fill="auto"/>
          </w:tcPr>
          <w:p w14:paraId="1C105C17" w14:textId="77777777" w:rsidR="00C645A9" w:rsidRPr="009777B8" w:rsidRDefault="00C645A9" w:rsidP="00A022EB">
            <w:pPr>
              <w:spacing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75A50">
              <w:rPr>
                <w:rFonts w:cs="Arial"/>
                <w:b/>
                <w:sz w:val="24"/>
                <w:szCs w:val="24"/>
              </w:rPr>
              <w:t>Australian Proteome Analysis Facility</w:t>
            </w:r>
            <w:r>
              <w:rPr>
                <w:rFonts w:cs="Arial"/>
                <w:b/>
                <w:sz w:val="24"/>
                <w:szCs w:val="24"/>
              </w:rPr>
              <w:t xml:space="preserve"> (APAF)</w:t>
            </w:r>
          </w:p>
        </w:tc>
      </w:tr>
      <w:tr w:rsidR="00C645A9" w:rsidRPr="00137AC0" w14:paraId="1AF84230" w14:textId="77777777" w:rsidTr="0E7969C0">
        <w:trPr>
          <w:trHeight w:val="624"/>
        </w:trPr>
        <w:tc>
          <w:tcPr>
            <w:tcW w:w="4106" w:type="dxa"/>
            <w:tcBorders>
              <w:right w:val="nil"/>
            </w:tcBorders>
            <w:vAlign w:val="center"/>
          </w:tcPr>
          <w:p w14:paraId="18910FEE" w14:textId="3E5BE921" w:rsidR="00C645A9" w:rsidRDefault="00C645A9" w:rsidP="00A022EB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0"/>
                <w:szCs w:val="22"/>
              </w:rPr>
              <w:t>Sciex 6600 Triple TOF MS (Rm 402)</w:t>
            </w:r>
          </w:p>
          <w:p w14:paraId="101CDC08" w14:textId="50B39CF5" w:rsidR="00C645A9" w:rsidRDefault="00C645A9" w:rsidP="00A022EB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0"/>
                <w:szCs w:val="22"/>
              </w:rPr>
              <w:t>Sciex 6600 Triple TOF MS (Rm 403)</w:t>
            </w:r>
          </w:p>
          <w:p w14:paraId="3E31C5B8" w14:textId="6649E33D" w:rsidR="00C645A9" w:rsidRDefault="00C645A9" w:rsidP="0E7969C0">
            <w:pPr>
              <w:spacing w:before="60" w:after="60" w:line="240" w:lineRule="auto"/>
              <w:rPr>
                <w:rFonts w:eastAsia="Times New Roman" w:cs="Arial"/>
                <w:sz w:val="20"/>
              </w:rPr>
            </w:pPr>
            <w:r w:rsidRPr="0E7969C0">
              <w:rPr>
                <w:rFonts w:ascii="Wingdings" w:eastAsia="Wingdings" w:hAnsi="Wingdings" w:cs="Wingdings"/>
                <w:sz w:val="26"/>
                <w:szCs w:val="26"/>
              </w:rPr>
              <w:t>o</w:t>
            </w:r>
            <w:r w:rsidRPr="0E7969C0">
              <w:rPr>
                <w:rFonts w:eastAsia="Times New Roman" w:cs="Arial"/>
                <w:sz w:val="20"/>
              </w:rPr>
              <w:t xml:space="preserve"> Thermo Scientific QExactive </w:t>
            </w:r>
            <w:r w:rsidR="157DBAD5" w:rsidRPr="0E7969C0">
              <w:rPr>
                <w:rFonts w:eastAsia="Times New Roman" w:cs="Arial"/>
                <w:sz w:val="20"/>
              </w:rPr>
              <w:t>P</w:t>
            </w:r>
            <w:r w:rsidRPr="0E7969C0">
              <w:rPr>
                <w:rFonts w:eastAsia="Times New Roman" w:cs="Arial"/>
                <w:sz w:val="20"/>
              </w:rPr>
              <w:t>lus MS</w:t>
            </w:r>
          </w:p>
          <w:p w14:paraId="167B0122" w14:textId="3B9F8377" w:rsidR="00C645A9" w:rsidRDefault="00C645A9" w:rsidP="00A022EB">
            <w:pPr>
              <w:spacing w:before="60" w:after="60" w:line="240" w:lineRule="auto"/>
              <w:rPr>
                <w:rFonts w:eastAsia="Times New Roman" w:cs="Arial"/>
                <w:sz w:val="20"/>
              </w:rPr>
            </w:pPr>
            <w:r w:rsidRPr="0E7969C0">
              <w:rPr>
                <w:rFonts w:ascii="Wingdings" w:eastAsia="Wingdings" w:hAnsi="Wingdings" w:cs="Wingdings"/>
                <w:sz w:val="26"/>
                <w:szCs w:val="26"/>
              </w:rPr>
              <w:t>o</w:t>
            </w:r>
            <w:r w:rsidRPr="0E7969C0">
              <w:rPr>
                <w:rFonts w:eastAsia="Times New Roman" w:cs="Arial"/>
                <w:sz w:val="20"/>
              </w:rPr>
              <w:t xml:space="preserve"> Thermo Scientific QExactive MS</w:t>
            </w:r>
          </w:p>
          <w:p w14:paraId="07E72E4D" w14:textId="66ED1EFD" w:rsidR="00C645A9" w:rsidRDefault="00C645A9" w:rsidP="0E7969C0">
            <w:pPr>
              <w:spacing w:before="60" w:after="6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AU"/>
              </w:rPr>
            </w:pPr>
            <w:r w:rsidRPr="0E7969C0">
              <w:rPr>
                <w:rFonts w:ascii="Wingdings" w:eastAsia="Wingdings" w:hAnsi="Wingdings" w:cs="Wingdings"/>
                <w:sz w:val="26"/>
                <w:szCs w:val="26"/>
              </w:rPr>
              <w:t>o</w:t>
            </w:r>
            <w:r w:rsidRPr="0E7969C0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="00704189">
              <w:rPr>
                <w:rFonts w:eastAsia="Times New Roman" w:cs="Arial"/>
                <w:bCs/>
                <w:sz w:val="20"/>
                <w:szCs w:val="22"/>
              </w:rPr>
              <w:t xml:space="preserve">Thermo Scientific QExactive HFX </w:t>
            </w:r>
            <w:r w:rsidR="00704189">
              <w:rPr>
                <w:rFonts w:eastAsia="Times New Roman" w:cs="Arial"/>
                <w:sz w:val="20"/>
                <w:szCs w:val="22"/>
              </w:rPr>
              <w:t>MS</w:t>
            </w:r>
          </w:p>
          <w:p w14:paraId="4AE7F53F" w14:textId="77777777" w:rsidR="00C645A9" w:rsidRPr="00F9568B" w:rsidRDefault="00C645A9" w:rsidP="00A022EB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</w:p>
        </w:tc>
        <w:tc>
          <w:tcPr>
            <w:tcW w:w="4665" w:type="dxa"/>
            <w:tcBorders>
              <w:left w:val="nil"/>
            </w:tcBorders>
          </w:tcPr>
          <w:p w14:paraId="3FB85159" w14:textId="204735F1" w:rsidR="00C645A9" w:rsidRPr="00B57D14" w:rsidRDefault="00C645A9" w:rsidP="00A022EB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704189" w:rsidRPr="00205EDC">
              <w:rPr>
                <w:rFonts w:eastAsia="Times New Roman" w:cs="Arial"/>
                <w:sz w:val="20"/>
              </w:rPr>
              <w:t>Thermo Scientific Orbitrap Exploris 480 MS</w:t>
            </w:r>
          </w:p>
          <w:p w14:paraId="1D15868C" w14:textId="7708DF88" w:rsidR="00C645A9" w:rsidRDefault="00C645A9" w:rsidP="0E7969C0">
            <w:pPr>
              <w:spacing w:before="60" w:after="60" w:line="240" w:lineRule="auto"/>
              <w:rPr>
                <w:rFonts w:eastAsia="Times New Roman" w:cs="Arial"/>
                <w:sz w:val="20"/>
              </w:rPr>
            </w:pPr>
            <w:r w:rsidRPr="0E7969C0">
              <w:rPr>
                <w:rFonts w:ascii="Wingdings" w:eastAsia="Wingdings" w:hAnsi="Wingdings" w:cs="Wingdings"/>
                <w:sz w:val="26"/>
                <w:szCs w:val="26"/>
              </w:rPr>
              <w:t>o</w:t>
            </w:r>
            <w:r w:rsidRPr="0E7969C0">
              <w:rPr>
                <w:rFonts w:cs="Arial"/>
                <w:sz w:val="24"/>
                <w:szCs w:val="24"/>
              </w:rPr>
              <w:t xml:space="preserve"> </w:t>
            </w:r>
            <w:r w:rsidR="2E9D258C" w:rsidRPr="00205EDC">
              <w:rPr>
                <w:rFonts w:eastAsia="Calibri" w:cs="Arial"/>
                <w:color w:val="000000" w:themeColor="text1"/>
                <w:sz w:val="20"/>
              </w:rPr>
              <w:t>Thermo Scientific Orbitrap Fusion Lumos Tribrid</w:t>
            </w:r>
            <w:r w:rsidR="40FD7FEF" w:rsidRPr="00205EDC">
              <w:rPr>
                <w:rFonts w:eastAsia="Calibri" w:cs="Arial"/>
                <w:color w:val="000000" w:themeColor="text1"/>
                <w:sz w:val="20"/>
              </w:rPr>
              <w:t xml:space="preserve"> MS</w:t>
            </w:r>
          </w:p>
          <w:p w14:paraId="5DD759B6" w14:textId="77777777" w:rsidR="00C645A9" w:rsidRDefault="00C645A9" w:rsidP="00A022EB">
            <w:pPr>
              <w:spacing w:before="60" w:after="60" w:line="240" w:lineRule="auto"/>
              <w:rPr>
                <w:rFonts w:eastAsia="Times New Roman" w:cs="Arial"/>
                <w:sz w:val="20"/>
              </w:rPr>
            </w:pPr>
            <w:r w:rsidRPr="0E7969C0">
              <w:rPr>
                <w:rFonts w:ascii="Wingdings" w:eastAsia="Wingdings" w:hAnsi="Wingdings" w:cs="Wingdings"/>
                <w:sz w:val="26"/>
                <w:szCs w:val="26"/>
              </w:rPr>
              <w:t>o</w:t>
            </w:r>
            <w:r w:rsidRPr="0E7969C0">
              <w:rPr>
                <w:rFonts w:cs="Arial"/>
                <w:sz w:val="24"/>
                <w:szCs w:val="24"/>
              </w:rPr>
              <w:t xml:space="preserve"> </w:t>
            </w:r>
            <w:r w:rsidRPr="0E7969C0">
              <w:rPr>
                <w:rFonts w:eastAsia="Times New Roman" w:cs="Arial"/>
                <w:sz w:val="20"/>
              </w:rPr>
              <w:t>Waters Cyclic IMS</w:t>
            </w:r>
          </w:p>
          <w:p w14:paraId="4B037D51" w14:textId="1A4D8B42" w:rsidR="072DFD1F" w:rsidRPr="00205EDC" w:rsidRDefault="072DFD1F" w:rsidP="0E7969C0">
            <w:pPr>
              <w:spacing w:before="60" w:after="60" w:line="240" w:lineRule="auto"/>
              <w:rPr>
                <w:rFonts w:eastAsia="Calibri" w:cs="Arial"/>
                <w:color w:val="000000" w:themeColor="text1"/>
                <w:sz w:val="20"/>
                <w:lang w:val="en-AU"/>
              </w:rPr>
            </w:pPr>
            <w:r w:rsidRPr="0E7969C0">
              <w:rPr>
                <w:rFonts w:ascii="Wingdings" w:eastAsia="Wingdings" w:hAnsi="Wingdings" w:cs="Wingdings"/>
                <w:sz w:val="26"/>
                <w:szCs w:val="26"/>
              </w:rPr>
              <w:t>o</w:t>
            </w:r>
            <w:r w:rsidRPr="0E7969C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205EDC">
              <w:rPr>
                <w:rFonts w:eastAsia="Calibri" w:cs="Arial"/>
                <w:color w:val="000000" w:themeColor="text1"/>
                <w:sz w:val="20"/>
              </w:rPr>
              <w:t>Refeyn TwoMP Mass Photometer</w:t>
            </w:r>
          </w:p>
          <w:p w14:paraId="29998571" w14:textId="77777777" w:rsidR="00C645A9" w:rsidRDefault="00C645A9" w:rsidP="00A022EB">
            <w:pPr>
              <w:spacing w:before="60" w:after="60" w:line="240" w:lineRule="auto"/>
              <w:rPr>
                <w:rFonts w:eastAsia="Times New Roman" w:cs="Arial"/>
                <w:sz w:val="20"/>
                <w:szCs w:val="22"/>
              </w:rPr>
            </w:pPr>
            <w:r w:rsidRPr="007F7DEC">
              <w:rPr>
                <w:rFonts w:ascii="Wingdings" w:eastAsia="Wingdings" w:hAnsi="Wingdings" w:cs="Wingdings"/>
                <w:bCs/>
                <w:sz w:val="26"/>
                <w:szCs w:val="26"/>
              </w:rPr>
              <w:t>o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2"/>
              </w:rPr>
              <w:t xml:space="preserve">Other: </w:t>
            </w:r>
          </w:p>
          <w:p w14:paraId="01A1103A" w14:textId="77777777" w:rsidR="00C645A9" w:rsidRPr="00F9568B" w:rsidRDefault="00C645A9" w:rsidP="00A022EB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2"/>
              </w:rPr>
            </w:pPr>
          </w:p>
        </w:tc>
      </w:tr>
    </w:tbl>
    <w:p w14:paraId="11973774" w14:textId="77777777" w:rsidR="00C645A9" w:rsidRPr="00A37686" w:rsidRDefault="00C645A9" w:rsidP="00564CF9">
      <w:pPr>
        <w:rPr>
          <w:sz w:val="20"/>
        </w:rPr>
      </w:pPr>
    </w:p>
    <w:sectPr w:rsidR="00C645A9" w:rsidRPr="00A37686" w:rsidSect="00235DBD">
      <w:footerReference w:type="default" r:id="rId11"/>
      <w:pgSz w:w="11906" w:h="16838"/>
      <w:pgMar w:top="709" w:right="1140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4EB1" w14:textId="77777777" w:rsidR="00DB1291" w:rsidRDefault="00DB1291" w:rsidP="00235DBD">
      <w:pPr>
        <w:spacing w:before="0" w:line="240" w:lineRule="auto"/>
      </w:pPr>
      <w:r>
        <w:separator/>
      </w:r>
    </w:p>
  </w:endnote>
  <w:endnote w:type="continuationSeparator" w:id="0">
    <w:p w14:paraId="4CED148C" w14:textId="77777777" w:rsidR="00DB1291" w:rsidRDefault="00DB1291" w:rsidP="00235DB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CFC9" w14:textId="31ED68CC" w:rsidR="00235DBD" w:rsidRDefault="00235DBD" w:rsidP="00235DBD">
    <w:pPr>
      <w:pStyle w:val="Header"/>
      <w:ind w:left="-850" w:firstLine="850"/>
      <w:rPr>
        <w:rFonts w:ascii="Calibri" w:hAnsi="Calibri"/>
        <w:sz w:val="20"/>
      </w:rPr>
    </w:pPr>
    <w:r w:rsidRPr="00097B35">
      <w:rPr>
        <w:rFonts w:ascii="Calibri" w:hAnsi="Calibri"/>
        <w:sz w:val="20"/>
      </w:rPr>
      <w:fldChar w:fldCharType="begin"/>
    </w:r>
    <w:r w:rsidRPr="00097B35">
      <w:rPr>
        <w:rFonts w:ascii="Calibri" w:hAnsi="Calibri"/>
        <w:sz w:val="20"/>
      </w:rPr>
      <w:instrText xml:space="preserve"> FILENAME </w:instrText>
    </w:r>
    <w:r w:rsidRPr="00097B35">
      <w:rPr>
        <w:rFonts w:ascii="Calibri" w:hAnsi="Calibri"/>
        <w:sz w:val="20"/>
      </w:rPr>
      <w:fldChar w:fldCharType="separate"/>
    </w:r>
    <w:r w:rsidR="00205EDC">
      <w:rPr>
        <w:rFonts w:ascii="Calibri" w:hAnsi="Calibri"/>
        <w:noProof/>
        <w:sz w:val="20"/>
      </w:rPr>
      <w:t>A-042_MAFF Instruments for access agreement_V2.docx</w:t>
    </w:r>
    <w:r w:rsidRPr="00097B35">
      <w:rPr>
        <w:rFonts w:ascii="Calibri" w:hAnsi="Calibri"/>
        <w:sz w:val="20"/>
      </w:rPr>
      <w:fldChar w:fldCharType="end"/>
    </w:r>
    <w:r w:rsidRPr="00097B35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ab/>
      <w:t>Effective date</w:t>
    </w:r>
    <w:r w:rsidRPr="00097B35">
      <w:rPr>
        <w:rFonts w:ascii="Calibri" w:hAnsi="Calibri"/>
        <w:sz w:val="20"/>
      </w:rPr>
      <w:t xml:space="preserve">: </w:t>
    </w:r>
    <w:sdt>
      <w:sdtPr>
        <w:rPr>
          <w:rFonts w:ascii="Calibri" w:hAnsi="Calibri"/>
          <w:sz w:val="20"/>
        </w:rPr>
        <w:id w:val="-1930650984"/>
        <w:date w:fullDate="2023-03-31T00:00:00Z">
          <w:dateFormat w:val="d/MM/yyyy"/>
          <w:lid w:val="en-AU"/>
          <w:storeMappedDataAs w:val="dateTime"/>
          <w:calendar w:val="gregorian"/>
        </w:date>
      </w:sdtPr>
      <w:sdtContent>
        <w:r w:rsidR="004A08C2">
          <w:rPr>
            <w:rFonts w:ascii="Calibri" w:hAnsi="Calibri"/>
            <w:sz w:val="20"/>
          </w:rPr>
          <w:t>31/03/2023</w:t>
        </w:r>
      </w:sdtContent>
    </w:sdt>
  </w:p>
  <w:p w14:paraId="5B6756FD" w14:textId="584BE132" w:rsidR="00235DBD" w:rsidRPr="00235DBD" w:rsidRDefault="00235DBD" w:rsidP="00235DBD">
    <w:pPr>
      <w:pStyle w:val="Header"/>
      <w:ind w:left="-850" w:firstLine="850"/>
      <w:rPr>
        <w:rFonts w:ascii="Calibri" w:hAnsi="Calibri"/>
        <w:sz w:val="20"/>
      </w:rPr>
    </w:pPr>
    <w:r>
      <w:rPr>
        <w:rFonts w:ascii="Calibri" w:hAnsi="Calibri"/>
        <w:sz w:val="20"/>
      </w:rPr>
      <w:t>Commercial in Confidence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FA61FD">
      <w:rPr>
        <w:rFonts w:ascii="Calibri" w:hAnsi="Calibri"/>
        <w:sz w:val="20"/>
      </w:rPr>
      <w:t xml:space="preserve">Page </w:t>
    </w:r>
    <w:r w:rsidRPr="00FA61FD">
      <w:rPr>
        <w:rFonts w:ascii="Calibri" w:hAnsi="Calibri"/>
        <w:sz w:val="20"/>
      </w:rPr>
      <w:fldChar w:fldCharType="begin"/>
    </w:r>
    <w:r w:rsidRPr="00FA61FD">
      <w:rPr>
        <w:rFonts w:ascii="Calibri" w:hAnsi="Calibri"/>
        <w:sz w:val="20"/>
      </w:rPr>
      <w:instrText xml:space="preserve"> PAGE </w:instrText>
    </w:r>
    <w:r w:rsidRPr="00FA61FD">
      <w:rPr>
        <w:rFonts w:ascii="Calibri" w:hAnsi="Calibri"/>
        <w:sz w:val="20"/>
      </w:rPr>
      <w:fldChar w:fldCharType="separate"/>
    </w:r>
    <w:r w:rsidR="00CD0591">
      <w:rPr>
        <w:rFonts w:ascii="Calibri" w:hAnsi="Calibri"/>
        <w:noProof/>
        <w:sz w:val="20"/>
      </w:rPr>
      <w:t>2</w:t>
    </w:r>
    <w:r w:rsidRPr="00FA61FD">
      <w:rPr>
        <w:rFonts w:ascii="Calibri" w:hAnsi="Calibri"/>
        <w:sz w:val="20"/>
      </w:rPr>
      <w:fldChar w:fldCharType="end"/>
    </w:r>
    <w:r w:rsidRPr="00FA61FD">
      <w:rPr>
        <w:rFonts w:ascii="Calibri" w:hAnsi="Calibri"/>
        <w:sz w:val="20"/>
      </w:rPr>
      <w:t xml:space="preserve"> of </w:t>
    </w:r>
    <w:r w:rsidRPr="00FA61FD">
      <w:rPr>
        <w:rFonts w:ascii="Calibri" w:hAnsi="Calibri"/>
        <w:sz w:val="20"/>
      </w:rPr>
      <w:fldChar w:fldCharType="begin"/>
    </w:r>
    <w:r w:rsidRPr="00FA61FD">
      <w:rPr>
        <w:rFonts w:ascii="Calibri" w:hAnsi="Calibri"/>
        <w:sz w:val="20"/>
      </w:rPr>
      <w:instrText xml:space="preserve"> NUMPAGES </w:instrText>
    </w:r>
    <w:r w:rsidRPr="00FA61FD">
      <w:rPr>
        <w:rFonts w:ascii="Calibri" w:hAnsi="Calibri"/>
        <w:sz w:val="20"/>
      </w:rPr>
      <w:fldChar w:fldCharType="separate"/>
    </w:r>
    <w:r w:rsidR="00CD0591">
      <w:rPr>
        <w:rFonts w:ascii="Calibri" w:hAnsi="Calibri"/>
        <w:noProof/>
        <w:sz w:val="20"/>
      </w:rPr>
      <w:t>2</w:t>
    </w:r>
    <w:r w:rsidRPr="00FA61FD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2D71" w14:textId="77777777" w:rsidR="00DB1291" w:rsidRDefault="00DB1291" w:rsidP="00235DBD">
      <w:pPr>
        <w:spacing w:before="0" w:line="240" w:lineRule="auto"/>
      </w:pPr>
      <w:r>
        <w:separator/>
      </w:r>
    </w:p>
  </w:footnote>
  <w:footnote w:type="continuationSeparator" w:id="0">
    <w:p w14:paraId="14FE8661" w14:textId="77777777" w:rsidR="00DB1291" w:rsidRDefault="00DB1291" w:rsidP="00235DB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2A7"/>
    <w:multiLevelType w:val="hybridMultilevel"/>
    <w:tmpl w:val="C6789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62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eDFelXogf5Iy+Ot+lGHu41NDs9VDgNmVLFH1tKuNZD5gycxlI3bbkuRI188NXYCpzoXYcOO6YmVqUT8vfeEtQ==" w:salt="p/m87792VO+qHChGVOH8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BD"/>
    <w:rsid w:val="00043374"/>
    <w:rsid w:val="00050AAD"/>
    <w:rsid w:val="00055885"/>
    <w:rsid w:val="00083204"/>
    <w:rsid w:val="000840AB"/>
    <w:rsid w:val="00096CEC"/>
    <w:rsid w:val="000C5C31"/>
    <w:rsid w:val="000F3EE4"/>
    <w:rsid w:val="00142870"/>
    <w:rsid w:val="00184A2A"/>
    <w:rsid w:val="001969CF"/>
    <w:rsid w:val="00201679"/>
    <w:rsid w:val="00203A17"/>
    <w:rsid w:val="00205EDC"/>
    <w:rsid w:val="00235DBD"/>
    <w:rsid w:val="002422F3"/>
    <w:rsid w:val="00276429"/>
    <w:rsid w:val="00282DCB"/>
    <w:rsid w:val="003058F8"/>
    <w:rsid w:val="00367647"/>
    <w:rsid w:val="00382FD6"/>
    <w:rsid w:val="003A0050"/>
    <w:rsid w:val="003A50DC"/>
    <w:rsid w:val="003F2743"/>
    <w:rsid w:val="00446DB8"/>
    <w:rsid w:val="004519D1"/>
    <w:rsid w:val="00492DAC"/>
    <w:rsid w:val="004A08C2"/>
    <w:rsid w:val="004D7DF3"/>
    <w:rsid w:val="00537F91"/>
    <w:rsid w:val="00562029"/>
    <w:rsid w:val="00564CF9"/>
    <w:rsid w:val="0056792D"/>
    <w:rsid w:val="005A65C9"/>
    <w:rsid w:val="006075D7"/>
    <w:rsid w:val="006209B7"/>
    <w:rsid w:val="00630AAA"/>
    <w:rsid w:val="00634468"/>
    <w:rsid w:val="00677E7E"/>
    <w:rsid w:val="006803AC"/>
    <w:rsid w:val="006E0A6C"/>
    <w:rsid w:val="007004C6"/>
    <w:rsid w:val="00704189"/>
    <w:rsid w:val="00795FAD"/>
    <w:rsid w:val="007D661A"/>
    <w:rsid w:val="007F1EE0"/>
    <w:rsid w:val="007F7DEC"/>
    <w:rsid w:val="00800491"/>
    <w:rsid w:val="0080328A"/>
    <w:rsid w:val="00806CCD"/>
    <w:rsid w:val="00836FB8"/>
    <w:rsid w:val="00840B6A"/>
    <w:rsid w:val="00851642"/>
    <w:rsid w:val="00853664"/>
    <w:rsid w:val="00871B77"/>
    <w:rsid w:val="0087534E"/>
    <w:rsid w:val="0088090A"/>
    <w:rsid w:val="00886CC2"/>
    <w:rsid w:val="00887D0F"/>
    <w:rsid w:val="008965F2"/>
    <w:rsid w:val="008F0859"/>
    <w:rsid w:val="008F237A"/>
    <w:rsid w:val="009040D2"/>
    <w:rsid w:val="00905BEA"/>
    <w:rsid w:val="0091064B"/>
    <w:rsid w:val="00910D61"/>
    <w:rsid w:val="009373F7"/>
    <w:rsid w:val="009378BC"/>
    <w:rsid w:val="00964CBC"/>
    <w:rsid w:val="009710B9"/>
    <w:rsid w:val="009C2D7D"/>
    <w:rsid w:val="009D1ADA"/>
    <w:rsid w:val="009E2DDF"/>
    <w:rsid w:val="00A017C1"/>
    <w:rsid w:val="00A10102"/>
    <w:rsid w:val="00A23FFE"/>
    <w:rsid w:val="00A279E1"/>
    <w:rsid w:val="00A343CA"/>
    <w:rsid w:val="00A37686"/>
    <w:rsid w:val="00A43129"/>
    <w:rsid w:val="00A976A4"/>
    <w:rsid w:val="00AC486E"/>
    <w:rsid w:val="00AD0346"/>
    <w:rsid w:val="00AF72A2"/>
    <w:rsid w:val="00B41993"/>
    <w:rsid w:val="00B4778E"/>
    <w:rsid w:val="00B57D14"/>
    <w:rsid w:val="00B75A50"/>
    <w:rsid w:val="00B97130"/>
    <w:rsid w:val="00BA084A"/>
    <w:rsid w:val="00BB5120"/>
    <w:rsid w:val="00BF6E5D"/>
    <w:rsid w:val="00C6284F"/>
    <w:rsid w:val="00C645A9"/>
    <w:rsid w:val="00C864FC"/>
    <w:rsid w:val="00CA4898"/>
    <w:rsid w:val="00CB4F66"/>
    <w:rsid w:val="00CC4060"/>
    <w:rsid w:val="00CD0591"/>
    <w:rsid w:val="00CD26A2"/>
    <w:rsid w:val="00DB1291"/>
    <w:rsid w:val="00DD4B77"/>
    <w:rsid w:val="00E03FBB"/>
    <w:rsid w:val="00E04B4F"/>
    <w:rsid w:val="00E2665D"/>
    <w:rsid w:val="00E36FAA"/>
    <w:rsid w:val="00E440DC"/>
    <w:rsid w:val="00E63503"/>
    <w:rsid w:val="00EB2669"/>
    <w:rsid w:val="00ED099C"/>
    <w:rsid w:val="00EE4358"/>
    <w:rsid w:val="00F32AD0"/>
    <w:rsid w:val="00F45161"/>
    <w:rsid w:val="00F60BD2"/>
    <w:rsid w:val="00F9568B"/>
    <w:rsid w:val="00FA1F9A"/>
    <w:rsid w:val="03BAA934"/>
    <w:rsid w:val="06F249F6"/>
    <w:rsid w:val="072DFD1F"/>
    <w:rsid w:val="0A9DA591"/>
    <w:rsid w:val="0E7969C0"/>
    <w:rsid w:val="113B81BF"/>
    <w:rsid w:val="157DBAD5"/>
    <w:rsid w:val="1BED9482"/>
    <w:rsid w:val="2E9D258C"/>
    <w:rsid w:val="40FD7FEF"/>
    <w:rsid w:val="437BC888"/>
    <w:rsid w:val="4F773D54"/>
    <w:rsid w:val="52969C8D"/>
    <w:rsid w:val="576926DC"/>
    <w:rsid w:val="5C3C97FF"/>
    <w:rsid w:val="76F48ABB"/>
    <w:rsid w:val="7747F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9566"/>
  <w15:chartTrackingRefBased/>
  <w15:docId w15:val="{B56AC383-0E39-49D2-9C85-F9290C7F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DBD"/>
    <w:pPr>
      <w:spacing w:before="120" w:after="0" w:line="160" w:lineRule="atLeast"/>
    </w:pPr>
    <w:rPr>
      <w:rFonts w:ascii="Arial" w:eastAsia="SimSun" w:hAnsi="Arial" w:cs="Times New Roman"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D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35DBD"/>
    <w:pPr>
      <w:spacing w:before="0" w:after="220" w:line="180" w:lineRule="atLeast"/>
      <w:ind w:left="835"/>
      <w:jc w:val="both"/>
    </w:pPr>
    <w:rPr>
      <w:rFonts w:eastAsia="Times New Roman"/>
      <w:spacing w:val="-5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35DBD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nhideWhenUsed/>
    <w:rsid w:val="00235DB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35DBD"/>
    <w:rPr>
      <w:rFonts w:ascii="Arial" w:eastAsia="SimSun" w:hAnsi="Arial" w:cs="Times New Roman"/>
      <w:sz w:val="1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35DB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DBD"/>
    <w:rPr>
      <w:rFonts w:ascii="Arial" w:eastAsia="SimSun" w:hAnsi="Arial" w:cs="Times New Roman"/>
      <w:sz w:val="18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A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C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5C9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C9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5C9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C9"/>
    <w:rPr>
      <w:rFonts w:ascii="Segoe UI" w:eastAsia="SimSun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1969CF"/>
    <w:pPr>
      <w:spacing w:after="0" w:line="240" w:lineRule="auto"/>
    </w:pPr>
    <w:rPr>
      <w:rFonts w:ascii="Arial" w:eastAsia="SimSun" w:hAnsi="Arial" w:cs="Times New Roman"/>
      <w:sz w:val="18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75A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4266F5AC12C408E8C3D156450486B" ma:contentTypeVersion="14" ma:contentTypeDescription="Create a new document." ma:contentTypeScope="" ma:versionID="282f0e428db48dbcf01b2decb4563cb5">
  <xsd:schema xmlns:xsd="http://www.w3.org/2001/XMLSchema" xmlns:xs="http://www.w3.org/2001/XMLSchema" xmlns:p="http://schemas.microsoft.com/office/2006/metadata/properties" xmlns:ns3="c5a3302e-38ac-4159-a84f-5eb24963a760" xmlns:ns4="573eff88-6a96-485b-a9c6-54ce22932779" targetNamespace="http://schemas.microsoft.com/office/2006/metadata/properties" ma:root="true" ma:fieldsID="49e96b1d36692884f0c477274ba62dfa" ns3:_="" ns4:_="">
    <xsd:import namespace="c5a3302e-38ac-4159-a84f-5eb24963a760"/>
    <xsd:import namespace="573eff88-6a96-485b-a9c6-54ce229327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3302e-38ac-4159-a84f-5eb24963a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eff88-6a96-485b-a9c6-54ce22932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061BA-7A8F-4D6C-9287-6629570B4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7BB85-459B-4637-A92F-A6C0C0F1CF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DF7811-FB34-4FAA-9FD2-1896774F5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3302e-38ac-4159-a84f-5eb24963a760"/>
    <ds:schemaRef ds:uri="573eff88-6a96-485b-a9c6-54ce22932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452</Words>
  <Characters>2579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Stone</dc:creator>
  <cp:keywords/>
  <dc:description/>
  <cp:lastModifiedBy>Anita Stone</cp:lastModifiedBy>
  <cp:revision>49</cp:revision>
  <dcterms:created xsi:type="dcterms:W3CDTF">2022-08-24T02:40:00Z</dcterms:created>
  <dcterms:modified xsi:type="dcterms:W3CDTF">2023-03-30T22:40:00Z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0x010100BE94266F5AC12C408E8C3D156450486B</vt:lpwstr>
  </property>
</Properties>
</file>