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011A5" w14:textId="1281C954" w:rsidR="002E67FD" w:rsidRPr="002E67FD" w:rsidRDefault="002E67FD">
      <w:pPr>
        <w:rPr>
          <w:rFonts w:asciiTheme="majorHAnsi" w:hAnsiTheme="majorHAnsi"/>
          <w:sz w:val="32"/>
          <w:szCs w:val="32"/>
        </w:rPr>
      </w:pPr>
      <w:bookmarkStart w:id="0" w:name="_GoBack"/>
      <w:bookmarkEnd w:id="0"/>
      <w:r w:rsidRPr="002E67FD">
        <w:rPr>
          <w:rFonts w:asciiTheme="majorHAnsi" w:hAnsiTheme="majorHAnsi"/>
          <w:sz w:val="32"/>
          <w:szCs w:val="32"/>
        </w:rPr>
        <w:t>External Review of the Faculty of Human Sciences</w:t>
      </w:r>
    </w:p>
    <w:p w14:paraId="18155297" w14:textId="050E31BE" w:rsidR="002E67FD" w:rsidRPr="002E67FD" w:rsidRDefault="002E67FD">
      <w:pPr>
        <w:rPr>
          <w:rFonts w:asciiTheme="majorHAnsi" w:hAnsiTheme="majorHAnsi"/>
          <w:sz w:val="32"/>
          <w:szCs w:val="32"/>
        </w:rPr>
      </w:pPr>
      <w:r w:rsidRPr="002E67FD">
        <w:rPr>
          <w:rFonts w:asciiTheme="majorHAnsi" w:hAnsiTheme="majorHAnsi"/>
          <w:sz w:val="32"/>
          <w:szCs w:val="32"/>
        </w:rPr>
        <w:t>October 2013</w:t>
      </w:r>
    </w:p>
    <w:p w14:paraId="41D21B26" w14:textId="77777777" w:rsidR="002E67FD" w:rsidRPr="002E67FD" w:rsidRDefault="002E67FD">
      <w:pPr>
        <w:rPr>
          <w:rFonts w:asciiTheme="majorHAnsi" w:hAnsiTheme="majorHAnsi"/>
          <w:sz w:val="32"/>
          <w:szCs w:val="32"/>
        </w:rPr>
      </w:pPr>
    </w:p>
    <w:p w14:paraId="21816817" w14:textId="1D56C036" w:rsidR="002E67FD" w:rsidRPr="002E67FD" w:rsidRDefault="002E67FD">
      <w:pPr>
        <w:rPr>
          <w:rFonts w:asciiTheme="majorHAnsi" w:hAnsiTheme="majorHAnsi"/>
          <w:sz w:val="28"/>
          <w:szCs w:val="28"/>
        </w:rPr>
      </w:pPr>
      <w:r w:rsidRPr="002E67FD">
        <w:rPr>
          <w:rFonts w:asciiTheme="majorHAnsi" w:hAnsiTheme="majorHAnsi"/>
          <w:sz w:val="28"/>
          <w:szCs w:val="28"/>
        </w:rPr>
        <w:t>Faculty Response to the Review</w:t>
      </w:r>
    </w:p>
    <w:p w14:paraId="6C3A8D97" w14:textId="0C96F30F" w:rsidR="002E67FD" w:rsidRPr="002E67FD" w:rsidRDefault="002E67FD">
      <w:pPr>
        <w:rPr>
          <w:rFonts w:asciiTheme="majorHAnsi" w:hAnsiTheme="majorHAnsi"/>
          <w:sz w:val="28"/>
          <w:szCs w:val="28"/>
        </w:rPr>
      </w:pPr>
      <w:r w:rsidRPr="002E67FD">
        <w:rPr>
          <w:rFonts w:asciiTheme="majorHAnsi" w:hAnsiTheme="majorHAnsi"/>
          <w:sz w:val="28"/>
          <w:szCs w:val="28"/>
        </w:rPr>
        <w:t>March 2014</w:t>
      </w:r>
    </w:p>
    <w:p w14:paraId="24188FE4" w14:textId="18635CB2" w:rsidR="002E67FD" w:rsidRDefault="002E67FD"/>
    <w:p w14:paraId="5D54E11D" w14:textId="77777777" w:rsidR="002E67FD" w:rsidRDefault="002E67FD"/>
    <w:p w14:paraId="4F2EC00C" w14:textId="03999F4E" w:rsidR="002E67FD" w:rsidRPr="002E67FD" w:rsidRDefault="002E67FD">
      <w:pPr>
        <w:rPr>
          <w:rFonts w:asciiTheme="majorHAnsi" w:hAnsiTheme="majorHAnsi"/>
          <w:sz w:val="22"/>
          <w:szCs w:val="22"/>
        </w:rPr>
      </w:pPr>
      <w:r w:rsidRPr="002E67FD">
        <w:rPr>
          <w:rFonts w:asciiTheme="majorHAnsi" w:hAnsiTheme="majorHAnsi"/>
          <w:sz w:val="22"/>
          <w:szCs w:val="22"/>
        </w:rPr>
        <w:t xml:space="preserve">The Faculty of Human Sciences </w:t>
      </w:r>
      <w:r w:rsidR="001C3789">
        <w:rPr>
          <w:rFonts w:asciiTheme="majorHAnsi" w:hAnsiTheme="majorHAnsi"/>
          <w:sz w:val="22"/>
          <w:szCs w:val="22"/>
        </w:rPr>
        <w:t xml:space="preserve">(FHS) </w:t>
      </w:r>
      <w:r w:rsidRPr="002E67FD">
        <w:rPr>
          <w:rFonts w:asciiTheme="majorHAnsi" w:hAnsiTheme="majorHAnsi"/>
          <w:sz w:val="22"/>
          <w:szCs w:val="22"/>
        </w:rPr>
        <w:t>was review</w:t>
      </w:r>
      <w:r w:rsidR="001C3789">
        <w:rPr>
          <w:rFonts w:asciiTheme="majorHAnsi" w:hAnsiTheme="majorHAnsi"/>
          <w:sz w:val="22"/>
          <w:szCs w:val="22"/>
        </w:rPr>
        <w:t>ed by an external panel</w:t>
      </w:r>
      <w:r w:rsidRPr="002E67FD">
        <w:rPr>
          <w:rFonts w:asciiTheme="majorHAnsi" w:hAnsiTheme="majorHAnsi"/>
          <w:sz w:val="22"/>
          <w:szCs w:val="22"/>
        </w:rPr>
        <w:t xml:space="preserve"> in October 2013.  The review document was finalised in</w:t>
      </w:r>
      <w:r w:rsidR="001C3789">
        <w:rPr>
          <w:rFonts w:asciiTheme="majorHAnsi" w:hAnsiTheme="majorHAnsi"/>
          <w:sz w:val="22"/>
          <w:szCs w:val="22"/>
        </w:rPr>
        <w:t xml:space="preserve"> January </w:t>
      </w:r>
      <w:r w:rsidRPr="002E67FD">
        <w:rPr>
          <w:rFonts w:asciiTheme="majorHAnsi" w:hAnsiTheme="majorHAnsi"/>
          <w:sz w:val="22"/>
          <w:szCs w:val="22"/>
        </w:rPr>
        <w:t xml:space="preserve">2014.   This </w:t>
      </w:r>
      <w:r>
        <w:rPr>
          <w:rFonts w:asciiTheme="majorHAnsi" w:hAnsiTheme="majorHAnsi"/>
          <w:sz w:val="22"/>
          <w:szCs w:val="22"/>
        </w:rPr>
        <w:t xml:space="preserve">report </w:t>
      </w:r>
      <w:r w:rsidRPr="002E67FD">
        <w:rPr>
          <w:rFonts w:asciiTheme="majorHAnsi" w:hAnsiTheme="majorHAnsi"/>
          <w:sz w:val="22"/>
          <w:szCs w:val="22"/>
        </w:rPr>
        <w:t>documents the Faculty’s response to the recommendations of the Review</w:t>
      </w:r>
      <w:r>
        <w:rPr>
          <w:rFonts w:asciiTheme="majorHAnsi" w:hAnsiTheme="majorHAnsi"/>
          <w:sz w:val="22"/>
          <w:szCs w:val="22"/>
        </w:rPr>
        <w:t>.</w:t>
      </w:r>
    </w:p>
    <w:p w14:paraId="1B8C523D" w14:textId="77777777" w:rsidR="002E67FD" w:rsidRPr="002E67FD" w:rsidRDefault="002E67FD">
      <w:pPr>
        <w:rPr>
          <w:rFonts w:asciiTheme="majorHAnsi" w:hAnsiTheme="majorHAnsi"/>
          <w:sz w:val="22"/>
          <w:szCs w:val="22"/>
        </w:rPr>
      </w:pPr>
    </w:p>
    <w:p w14:paraId="1725025B" w14:textId="7DED8345" w:rsidR="002E67FD" w:rsidRDefault="002E67FD">
      <w:pPr>
        <w:rPr>
          <w:rFonts w:asciiTheme="majorHAnsi" w:hAnsiTheme="majorHAnsi"/>
          <w:sz w:val="22"/>
          <w:szCs w:val="22"/>
        </w:rPr>
      </w:pPr>
      <w:r w:rsidRPr="002E67FD">
        <w:rPr>
          <w:rFonts w:asciiTheme="majorHAnsi" w:hAnsiTheme="majorHAnsi"/>
          <w:sz w:val="22"/>
          <w:szCs w:val="22"/>
        </w:rPr>
        <w:t xml:space="preserve">The Faculty extends its thanks to the review panel for the time and </w:t>
      </w:r>
      <w:r w:rsidR="001C3789">
        <w:rPr>
          <w:rFonts w:asciiTheme="majorHAnsi" w:hAnsiTheme="majorHAnsi"/>
          <w:sz w:val="22"/>
          <w:szCs w:val="22"/>
        </w:rPr>
        <w:t>consideration</w:t>
      </w:r>
      <w:r w:rsidR="00103B38">
        <w:rPr>
          <w:rFonts w:asciiTheme="majorHAnsi" w:hAnsiTheme="majorHAnsi"/>
          <w:sz w:val="22"/>
          <w:szCs w:val="22"/>
        </w:rPr>
        <w:t xml:space="preserve"> it</w:t>
      </w:r>
      <w:r>
        <w:rPr>
          <w:rFonts w:asciiTheme="majorHAnsi" w:hAnsiTheme="majorHAnsi"/>
          <w:sz w:val="22"/>
          <w:szCs w:val="22"/>
        </w:rPr>
        <w:t xml:space="preserve"> put into</w:t>
      </w:r>
      <w:r w:rsidR="00103B38">
        <w:rPr>
          <w:rFonts w:asciiTheme="majorHAnsi" w:hAnsiTheme="majorHAnsi"/>
          <w:sz w:val="22"/>
          <w:szCs w:val="22"/>
        </w:rPr>
        <w:t xml:space="preserve"> interrogating the information provided and in preparing a clear and succinct</w:t>
      </w:r>
      <w:r>
        <w:rPr>
          <w:rFonts w:asciiTheme="majorHAnsi" w:hAnsiTheme="majorHAnsi"/>
          <w:sz w:val="22"/>
          <w:szCs w:val="22"/>
        </w:rPr>
        <w:t xml:space="preserve"> review document and accompanying </w:t>
      </w:r>
      <w:r w:rsidR="00103B38">
        <w:rPr>
          <w:rFonts w:asciiTheme="majorHAnsi" w:hAnsiTheme="majorHAnsi"/>
          <w:sz w:val="22"/>
          <w:szCs w:val="22"/>
        </w:rPr>
        <w:t xml:space="preserve">set of </w:t>
      </w:r>
      <w:r>
        <w:rPr>
          <w:rFonts w:asciiTheme="majorHAnsi" w:hAnsiTheme="majorHAnsi"/>
          <w:sz w:val="22"/>
          <w:szCs w:val="22"/>
        </w:rPr>
        <w:t xml:space="preserve">recommendations.   The panel reviewed the </w:t>
      </w:r>
      <w:r w:rsidR="001C3789">
        <w:rPr>
          <w:rFonts w:asciiTheme="majorHAnsi" w:hAnsiTheme="majorHAnsi"/>
          <w:sz w:val="22"/>
          <w:szCs w:val="22"/>
        </w:rPr>
        <w:t xml:space="preserve">Faculty </w:t>
      </w:r>
      <w:r>
        <w:rPr>
          <w:rFonts w:asciiTheme="majorHAnsi" w:hAnsiTheme="majorHAnsi"/>
          <w:sz w:val="22"/>
          <w:szCs w:val="22"/>
        </w:rPr>
        <w:t xml:space="preserve">Self-Evaluation Report and </w:t>
      </w:r>
      <w:r w:rsidR="001C3789">
        <w:rPr>
          <w:rFonts w:asciiTheme="majorHAnsi" w:hAnsiTheme="majorHAnsi"/>
          <w:sz w:val="22"/>
          <w:szCs w:val="22"/>
        </w:rPr>
        <w:t xml:space="preserve">other </w:t>
      </w:r>
      <w:r>
        <w:rPr>
          <w:rFonts w:asciiTheme="majorHAnsi" w:hAnsiTheme="majorHAnsi"/>
          <w:sz w:val="22"/>
          <w:szCs w:val="22"/>
        </w:rPr>
        <w:t xml:space="preserve">supporting documents and interviewed </w:t>
      </w:r>
      <w:r w:rsidR="001C3789">
        <w:rPr>
          <w:rFonts w:asciiTheme="majorHAnsi" w:hAnsiTheme="majorHAnsi"/>
          <w:sz w:val="22"/>
          <w:szCs w:val="22"/>
        </w:rPr>
        <w:t xml:space="preserve">staff </w:t>
      </w:r>
      <w:r>
        <w:rPr>
          <w:rFonts w:asciiTheme="majorHAnsi" w:hAnsiTheme="majorHAnsi"/>
          <w:sz w:val="22"/>
          <w:szCs w:val="22"/>
        </w:rPr>
        <w:t>members of the Faculty an</w:t>
      </w:r>
      <w:r w:rsidR="001C3789">
        <w:rPr>
          <w:rFonts w:asciiTheme="majorHAnsi" w:hAnsiTheme="majorHAnsi"/>
          <w:sz w:val="22"/>
          <w:szCs w:val="22"/>
        </w:rPr>
        <w:t>d</w:t>
      </w:r>
      <w:r>
        <w:rPr>
          <w:rFonts w:asciiTheme="majorHAnsi" w:hAnsiTheme="majorHAnsi"/>
          <w:sz w:val="22"/>
          <w:szCs w:val="22"/>
        </w:rPr>
        <w:t xml:space="preserve"> University, students and </w:t>
      </w:r>
      <w:r w:rsidR="001C3789">
        <w:rPr>
          <w:rFonts w:asciiTheme="majorHAnsi" w:hAnsiTheme="majorHAnsi"/>
          <w:sz w:val="22"/>
          <w:szCs w:val="22"/>
        </w:rPr>
        <w:t>external partners over a 3 day period in October 2013.  On the basis of this information, a final report and recommendations were formulated and these are attached in Appendix A to this response.  The Executive Advisory Committee of the Faculty of Human Sciences met in early March 2014 to consider the Review</w:t>
      </w:r>
      <w:r w:rsidR="00103B38">
        <w:rPr>
          <w:rFonts w:asciiTheme="majorHAnsi" w:hAnsiTheme="majorHAnsi"/>
          <w:sz w:val="22"/>
          <w:szCs w:val="22"/>
        </w:rPr>
        <w:t xml:space="preserve"> Report</w:t>
      </w:r>
      <w:r w:rsidR="001C3789">
        <w:rPr>
          <w:rFonts w:asciiTheme="majorHAnsi" w:hAnsiTheme="majorHAnsi"/>
          <w:sz w:val="22"/>
          <w:szCs w:val="22"/>
        </w:rPr>
        <w:t xml:space="preserve">.  The Executive Dean also met with representatives of the Advisory Board to the Institute of Early Childhood, at their request, to discuss the outcomes of the review.  This </w:t>
      </w:r>
      <w:r w:rsidR="00103B38">
        <w:rPr>
          <w:rFonts w:asciiTheme="majorHAnsi" w:hAnsiTheme="majorHAnsi"/>
          <w:sz w:val="22"/>
          <w:szCs w:val="22"/>
        </w:rPr>
        <w:t xml:space="preserve">report </w:t>
      </w:r>
      <w:r w:rsidR="001C3789">
        <w:rPr>
          <w:rFonts w:asciiTheme="majorHAnsi" w:hAnsiTheme="majorHAnsi"/>
          <w:sz w:val="22"/>
          <w:szCs w:val="22"/>
        </w:rPr>
        <w:t>document</w:t>
      </w:r>
      <w:r w:rsidR="00103B38">
        <w:rPr>
          <w:rFonts w:asciiTheme="majorHAnsi" w:hAnsiTheme="majorHAnsi"/>
          <w:sz w:val="22"/>
          <w:szCs w:val="22"/>
        </w:rPr>
        <w:t>s the Faculty response to the recommendations of the Review and its proposed plan of action.</w:t>
      </w:r>
    </w:p>
    <w:p w14:paraId="1BD1E62E" w14:textId="77777777" w:rsidR="00103B38" w:rsidRDefault="00103B38">
      <w:pPr>
        <w:rPr>
          <w:rFonts w:asciiTheme="majorHAnsi" w:hAnsiTheme="majorHAnsi"/>
          <w:sz w:val="22"/>
          <w:szCs w:val="22"/>
        </w:rPr>
      </w:pPr>
    </w:p>
    <w:p w14:paraId="5E782CC7" w14:textId="77777777" w:rsidR="00103B38" w:rsidRPr="002E67FD" w:rsidRDefault="00103B38">
      <w:pPr>
        <w:rPr>
          <w:rFonts w:asciiTheme="majorHAnsi" w:hAnsiTheme="majorHAnsi"/>
          <w:sz w:val="22"/>
          <w:szCs w:val="22"/>
        </w:rPr>
      </w:pPr>
    </w:p>
    <w:p w14:paraId="7FF0D7D9" w14:textId="77777777" w:rsidR="00EB0EC8" w:rsidRDefault="00EB0EC8">
      <w:pPr>
        <w:rPr>
          <w:rFonts w:asciiTheme="majorHAnsi" w:hAnsiTheme="majorHAnsi"/>
          <w:sz w:val="22"/>
          <w:szCs w:val="22"/>
        </w:rPr>
      </w:pPr>
    </w:p>
    <w:p w14:paraId="435AC5BB" w14:textId="77777777" w:rsidR="00103B38" w:rsidRDefault="00103B38">
      <w:pPr>
        <w:rPr>
          <w:rFonts w:asciiTheme="majorHAnsi" w:hAnsiTheme="majorHAnsi"/>
          <w:sz w:val="22"/>
          <w:szCs w:val="22"/>
        </w:rPr>
      </w:pPr>
    </w:p>
    <w:p w14:paraId="0C605EF1" w14:textId="77777777" w:rsidR="00103B38" w:rsidRDefault="00103B38">
      <w:pPr>
        <w:rPr>
          <w:rFonts w:asciiTheme="majorHAnsi" w:hAnsiTheme="majorHAnsi"/>
          <w:sz w:val="22"/>
          <w:szCs w:val="22"/>
        </w:rPr>
      </w:pPr>
    </w:p>
    <w:p w14:paraId="68270C61" w14:textId="77777777" w:rsidR="00103B38" w:rsidRDefault="00103B38">
      <w:pPr>
        <w:rPr>
          <w:rFonts w:asciiTheme="majorHAnsi" w:hAnsiTheme="majorHAnsi"/>
          <w:sz w:val="22"/>
          <w:szCs w:val="22"/>
        </w:rPr>
      </w:pPr>
    </w:p>
    <w:p w14:paraId="3D12D45C" w14:textId="77777777" w:rsidR="00103B38" w:rsidRDefault="00103B38">
      <w:pPr>
        <w:rPr>
          <w:rFonts w:asciiTheme="majorHAnsi" w:hAnsiTheme="majorHAnsi"/>
          <w:sz w:val="22"/>
          <w:szCs w:val="22"/>
        </w:rPr>
      </w:pPr>
    </w:p>
    <w:p w14:paraId="16698F36" w14:textId="77777777" w:rsidR="00103B38" w:rsidRDefault="00103B38">
      <w:pPr>
        <w:rPr>
          <w:rFonts w:asciiTheme="majorHAnsi" w:hAnsiTheme="majorHAnsi"/>
          <w:sz w:val="22"/>
          <w:szCs w:val="22"/>
        </w:rPr>
      </w:pPr>
    </w:p>
    <w:p w14:paraId="6AA7D086" w14:textId="77777777" w:rsidR="00103B38" w:rsidRDefault="00103B38">
      <w:pPr>
        <w:rPr>
          <w:rFonts w:asciiTheme="majorHAnsi" w:hAnsiTheme="majorHAnsi"/>
          <w:sz w:val="22"/>
          <w:szCs w:val="22"/>
        </w:rPr>
      </w:pPr>
    </w:p>
    <w:p w14:paraId="42F79094" w14:textId="77777777" w:rsidR="00103B38" w:rsidRDefault="00103B38">
      <w:pPr>
        <w:rPr>
          <w:rFonts w:asciiTheme="majorHAnsi" w:hAnsiTheme="majorHAnsi"/>
          <w:sz w:val="22"/>
          <w:szCs w:val="22"/>
        </w:rPr>
      </w:pPr>
    </w:p>
    <w:p w14:paraId="2E7246D2" w14:textId="77777777" w:rsidR="00103B38" w:rsidRDefault="00103B38">
      <w:pPr>
        <w:rPr>
          <w:rFonts w:asciiTheme="majorHAnsi" w:hAnsiTheme="majorHAnsi"/>
          <w:sz w:val="22"/>
          <w:szCs w:val="22"/>
        </w:rPr>
      </w:pPr>
    </w:p>
    <w:p w14:paraId="7113C3F2" w14:textId="77777777" w:rsidR="00103B38" w:rsidRDefault="00103B38">
      <w:pPr>
        <w:rPr>
          <w:rFonts w:asciiTheme="majorHAnsi" w:hAnsiTheme="majorHAnsi"/>
          <w:sz w:val="22"/>
          <w:szCs w:val="22"/>
        </w:rPr>
      </w:pPr>
    </w:p>
    <w:p w14:paraId="1E511D11" w14:textId="77777777" w:rsidR="00103B38" w:rsidRDefault="00103B38">
      <w:pPr>
        <w:rPr>
          <w:rFonts w:asciiTheme="majorHAnsi" w:hAnsiTheme="majorHAnsi"/>
          <w:sz w:val="22"/>
          <w:szCs w:val="22"/>
        </w:rPr>
      </w:pPr>
    </w:p>
    <w:p w14:paraId="28D4DC49" w14:textId="77777777" w:rsidR="00103B38" w:rsidRDefault="00103B38">
      <w:pPr>
        <w:rPr>
          <w:rFonts w:asciiTheme="majorHAnsi" w:hAnsiTheme="majorHAnsi"/>
          <w:sz w:val="22"/>
          <w:szCs w:val="22"/>
        </w:rPr>
      </w:pPr>
    </w:p>
    <w:p w14:paraId="7CD4A75B" w14:textId="40F19049" w:rsidR="00EB0EC8" w:rsidRDefault="00103B38">
      <w:pPr>
        <w:rPr>
          <w:rFonts w:asciiTheme="majorHAnsi" w:hAnsiTheme="majorHAnsi"/>
          <w:b/>
          <w:sz w:val="28"/>
          <w:szCs w:val="28"/>
        </w:rPr>
      </w:pPr>
      <w:r>
        <w:rPr>
          <w:rFonts w:asciiTheme="majorHAnsi" w:hAnsiTheme="majorHAnsi"/>
          <w:b/>
          <w:sz w:val="28"/>
          <w:szCs w:val="28"/>
        </w:rPr>
        <w:lastRenderedPageBreak/>
        <w:t>Faculty of Human Sciences response to review recommendations</w:t>
      </w:r>
    </w:p>
    <w:p w14:paraId="081C4E39" w14:textId="77777777" w:rsidR="00103B38" w:rsidRPr="00103B38" w:rsidRDefault="00103B38">
      <w:pPr>
        <w:rPr>
          <w:rFonts w:asciiTheme="majorHAnsi" w:hAnsiTheme="majorHAnsi"/>
          <w:b/>
          <w:sz w:val="28"/>
          <w:szCs w:val="28"/>
        </w:rPr>
      </w:pPr>
    </w:p>
    <w:tbl>
      <w:tblPr>
        <w:tblStyle w:val="TableGrid"/>
        <w:tblpPr w:leftFromText="180" w:rightFromText="180" w:vertAnchor="text" w:tblpY="1"/>
        <w:tblOverlap w:val="never"/>
        <w:tblW w:w="5000" w:type="pct"/>
        <w:tblLook w:val="04A0" w:firstRow="1" w:lastRow="0" w:firstColumn="1" w:lastColumn="0" w:noHBand="0" w:noVBand="1"/>
      </w:tblPr>
      <w:tblGrid>
        <w:gridCol w:w="3226"/>
        <w:gridCol w:w="7230"/>
        <w:gridCol w:w="3720"/>
      </w:tblGrid>
      <w:tr w:rsidR="0041637A" w:rsidRPr="00FA0D8E" w14:paraId="4EA0CACE" w14:textId="5C9123FC" w:rsidTr="00371016">
        <w:tc>
          <w:tcPr>
            <w:tcW w:w="1138" w:type="pct"/>
          </w:tcPr>
          <w:p w14:paraId="04BDDA41" w14:textId="2E8D4674" w:rsidR="0041637A" w:rsidRPr="00FA0D8E" w:rsidRDefault="0041637A" w:rsidP="006E0BB9">
            <w:pPr>
              <w:jc w:val="center"/>
              <w:rPr>
                <w:rFonts w:asciiTheme="majorHAnsi" w:hAnsiTheme="majorHAnsi"/>
                <w:sz w:val="22"/>
                <w:szCs w:val="22"/>
              </w:rPr>
            </w:pPr>
            <w:r w:rsidRPr="00FA0D8E">
              <w:rPr>
                <w:rFonts w:asciiTheme="majorHAnsi" w:hAnsiTheme="majorHAnsi"/>
                <w:sz w:val="22"/>
                <w:szCs w:val="22"/>
              </w:rPr>
              <w:t>Recommendation</w:t>
            </w:r>
          </w:p>
        </w:tc>
        <w:tc>
          <w:tcPr>
            <w:tcW w:w="2550" w:type="pct"/>
          </w:tcPr>
          <w:p w14:paraId="026A99F4" w14:textId="50167234" w:rsidR="0041637A" w:rsidRPr="00FA0D8E" w:rsidRDefault="0041637A" w:rsidP="006E0BB9">
            <w:pPr>
              <w:jc w:val="center"/>
              <w:rPr>
                <w:rFonts w:asciiTheme="majorHAnsi" w:hAnsiTheme="majorHAnsi"/>
                <w:sz w:val="22"/>
                <w:szCs w:val="22"/>
              </w:rPr>
            </w:pPr>
            <w:r>
              <w:rPr>
                <w:rFonts w:asciiTheme="majorHAnsi" w:hAnsiTheme="majorHAnsi"/>
                <w:sz w:val="22"/>
                <w:szCs w:val="22"/>
              </w:rPr>
              <w:t>Outcome of Faculty</w:t>
            </w:r>
            <w:r w:rsidRPr="00FA0D8E">
              <w:rPr>
                <w:rFonts w:asciiTheme="majorHAnsi" w:hAnsiTheme="majorHAnsi"/>
                <w:sz w:val="22"/>
                <w:szCs w:val="22"/>
              </w:rPr>
              <w:t xml:space="preserve"> discussions</w:t>
            </w:r>
          </w:p>
        </w:tc>
        <w:tc>
          <w:tcPr>
            <w:tcW w:w="1312" w:type="pct"/>
          </w:tcPr>
          <w:p w14:paraId="471E524A" w14:textId="5FEB51D2" w:rsidR="0041637A" w:rsidRPr="00FA0D8E" w:rsidRDefault="00063449" w:rsidP="006E0BB9">
            <w:pPr>
              <w:jc w:val="center"/>
              <w:rPr>
                <w:rFonts w:asciiTheme="majorHAnsi" w:hAnsiTheme="majorHAnsi"/>
                <w:sz w:val="22"/>
                <w:szCs w:val="22"/>
              </w:rPr>
            </w:pPr>
            <w:r>
              <w:rPr>
                <w:rFonts w:asciiTheme="majorHAnsi" w:hAnsiTheme="majorHAnsi"/>
                <w:sz w:val="22"/>
                <w:szCs w:val="22"/>
              </w:rPr>
              <w:t>Timeline and Responsible Parties</w:t>
            </w:r>
          </w:p>
        </w:tc>
      </w:tr>
      <w:tr w:rsidR="0041637A" w14:paraId="3B47891E" w14:textId="7147AF41" w:rsidTr="00371016">
        <w:tc>
          <w:tcPr>
            <w:tcW w:w="1138" w:type="pct"/>
          </w:tcPr>
          <w:p w14:paraId="25B1EC87" w14:textId="77777777" w:rsidR="0041637A" w:rsidRDefault="0041637A" w:rsidP="006E0BB9">
            <w:pPr>
              <w:pStyle w:val="RSummary"/>
              <w:numPr>
                <w:ilvl w:val="0"/>
                <w:numId w:val="0"/>
              </w:numPr>
              <w:ind w:left="567" w:hanging="567"/>
              <w:jc w:val="left"/>
              <w:rPr>
                <w:rFonts w:asciiTheme="majorHAnsi" w:hAnsiTheme="majorHAnsi" w:cs="Times New Roman"/>
                <w:i/>
                <w:color w:val="0000FF"/>
                <w:sz w:val="22"/>
                <w:szCs w:val="22"/>
              </w:rPr>
            </w:pPr>
            <w:r>
              <w:rPr>
                <w:rFonts w:asciiTheme="majorHAnsi" w:hAnsiTheme="majorHAnsi"/>
                <w:color w:val="0000FF"/>
                <w:sz w:val="22"/>
                <w:szCs w:val="22"/>
              </w:rPr>
              <w:t xml:space="preserve">R1.  </w:t>
            </w:r>
            <w:r w:rsidRPr="00241942">
              <w:rPr>
                <w:rFonts w:asciiTheme="majorHAnsi" w:hAnsiTheme="majorHAnsi" w:cs="Times New Roman"/>
                <w:i/>
                <w:color w:val="0000FF"/>
                <w:sz w:val="22"/>
                <w:szCs w:val="22"/>
              </w:rPr>
              <w:t>The Panel recommends that the Department of Education and the Institute of Early Childhood merge into a single department.</w:t>
            </w:r>
            <w:r>
              <w:rPr>
                <w:rFonts w:asciiTheme="majorHAnsi" w:hAnsiTheme="majorHAnsi" w:cs="Times New Roman"/>
                <w:i/>
                <w:color w:val="0000FF"/>
                <w:sz w:val="22"/>
                <w:szCs w:val="22"/>
              </w:rPr>
              <w:t xml:space="preserve"> –</w:t>
            </w:r>
          </w:p>
          <w:p w14:paraId="35CBD049" w14:textId="77777777" w:rsidR="0041637A" w:rsidRDefault="0041637A" w:rsidP="006E0BB9"/>
        </w:tc>
        <w:tc>
          <w:tcPr>
            <w:tcW w:w="2550" w:type="pct"/>
          </w:tcPr>
          <w:p w14:paraId="08280B36" w14:textId="140B3079" w:rsidR="0041637A" w:rsidRDefault="003D30A3" w:rsidP="006E0BB9">
            <w:pPr>
              <w:rPr>
                <w:rFonts w:asciiTheme="majorHAnsi" w:hAnsiTheme="majorHAnsi"/>
                <w:sz w:val="22"/>
                <w:szCs w:val="22"/>
              </w:rPr>
            </w:pPr>
            <w:r>
              <w:rPr>
                <w:rFonts w:asciiTheme="majorHAnsi" w:hAnsiTheme="majorHAnsi"/>
                <w:sz w:val="22"/>
                <w:szCs w:val="22"/>
              </w:rPr>
              <w:t>In general, t</w:t>
            </w:r>
            <w:r w:rsidR="0041637A">
              <w:rPr>
                <w:rFonts w:asciiTheme="majorHAnsi" w:hAnsiTheme="majorHAnsi"/>
                <w:sz w:val="22"/>
                <w:szCs w:val="22"/>
              </w:rPr>
              <w:t xml:space="preserve">he </w:t>
            </w:r>
            <w:r>
              <w:rPr>
                <w:rFonts w:asciiTheme="majorHAnsi" w:hAnsiTheme="majorHAnsi"/>
                <w:sz w:val="22"/>
                <w:szCs w:val="22"/>
              </w:rPr>
              <w:t xml:space="preserve">two </w:t>
            </w:r>
            <w:r w:rsidR="0041637A">
              <w:rPr>
                <w:rFonts w:asciiTheme="majorHAnsi" w:hAnsiTheme="majorHAnsi"/>
                <w:sz w:val="22"/>
                <w:szCs w:val="22"/>
              </w:rPr>
              <w:t>Departments did not support the merger for a variety of reasons including: loss of identity</w:t>
            </w:r>
            <w:r>
              <w:rPr>
                <w:rFonts w:asciiTheme="majorHAnsi" w:hAnsiTheme="majorHAnsi"/>
                <w:sz w:val="22"/>
                <w:szCs w:val="22"/>
              </w:rPr>
              <w:t xml:space="preserve"> and therefore influence</w:t>
            </w:r>
            <w:r w:rsidR="0041637A">
              <w:rPr>
                <w:rFonts w:asciiTheme="majorHAnsi" w:hAnsiTheme="majorHAnsi"/>
                <w:sz w:val="22"/>
                <w:szCs w:val="22"/>
              </w:rPr>
              <w:t>;</w:t>
            </w:r>
            <w:r>
              <w:rPr>
                <w:rFonts w:asciiTheme="majorHAnsi" w:hAnsiTheme="majorHAnsi"/>
                <w:sz w:val="22"/>
                <w:szCs w:val="22"/>
              </w:rPr>
              <w:t xml:space="preserve"> </w:t>
            </w:r>
            <w:r w:rsidR="0041637A">
              <w:rPr>
                <w:rFonts w:asciiTheme="majorHAnsi" w:hAnsiTheme="majorHAnsi"/>
                <w:sz w:val="22"/>
                <w:szCs w:val="22"/>
              </w:rPr>
              <w:t xml:space="preserve">different foci of the two departments (Education focuses on education </w:t>
            </w:r>
            <w:r>
              <w:rPr>
                <w:rFonts w:asciiTheme="majorHAnsi" w:hAnsiTheme="majorHAnsi"/>
                <w:sz w:val="22"/>
                <w:szCs w:val="22"/>
              </w:rPr>
              <w:t xml:space="preserve">from school-age </w:t>
            </w:r>
            <w:r w:rsidR="0041637A">
              <w:rPr>
                <w:rFonts w:asciiTheme="majorHAnsi" w:hAnsiTheme="majorHAnsi"/>
                <w:sz w:val="22"/>
                <w:szCs w:val="22"/>
              </w:rPr>
              <w:t>across the life-cycle while IEC focuses on the early years and families</w:t>
            </w:r>
            <w:r>
              <w:rPr>
                <w:rFonts w:asciiTheme="majorHAnsi" w:hAnsiTheme="majorHAnsi"/>
                <w:sz w:val="22"/>
                <w:szCs w:val="22"/>
              </w:rPr>
              <w:t xml:space="preserve"> and advocacy</w:t>
            </w:r>
            <w:r w:rsidR="0041637A">
              <w:rPr>
                <w:rFonts w:asciiTheme="majorHAnsi" w:hAnsiTheme="majorHAnsi"/>
                <w:sz w:val="22"/>
                <w:szCs w:val="22"/>
              </w:rPr>
              <w:t>);</w:t>
            </w:r>
            <w:r>
              <w:rPr>
                <w:rFonts w:asciiTheme="majorHAnsi" w:hAnsiTheme="majorHAnsi"/>
                <w:sz w:val="22"/>
                <w:szCs w:val="22"/>
              </w:rPr>
              <w:t xml:space="preserve"> </w:t>
            </w:r>
            <w:r w:rsidR="0041637A">
              <w:rPr>
                <w:rFonts w:asciiTheme="majorHAnsi" w:hAnsiTheme="majorHAnsi"/>
                <w:sz w:val="22"/>
                <w:szCs w:val="22"/>
              </w:rPr>
              <w:t xml:space="preserve">loss of current momentum due to extra work to implement change; </w:t>
            </w:r>
            <w:r>
              <w:rPr>
                <w:rFonts w:asciiTheme="majorHAnsi" w:hAnsiTheme="majorHAnsi"/>
                <w:sz w:val="22"/>
                <w:szCs w:val="22"/>
              </w:rPr>
              <w:t>concern about job losses; concern about resourcing to co-locate and implement change.</w:t>
            </w:r>
          </w:p>
          <w:p w14:paraId="03F18DB2" w14:textId="77777777" w:rsidR="003D30A3" w:rsidRDefault="003D30A3" w:rsidP="006E0BB9">
            <w:pPr>
              <w:rPr>
                <w:rFonts w:asciiTheme="majorHAnsi" w:hAnsiTheme="majorHAnsi"/>
                <w:sz w:val="22"/>
                <w:szCs w:val="22"/>
              </w:rPr>
            </w:pPr>
          </w:p>
          <w:p w14:paraId="764E6F55" w14:textId="258BAE58" w:rsidR="003D30A3" w:rsidRDefault="003D30A3" w:rsidP="006E0BB9">
            <w:pPr>
              <w:rPr>
                <w:rFonts w:asciiTheme="majorHAnsi" w:hAnsiTheme="majorHAnsi"/>
                <w:sz w:val="22"/>
                <w:szCs w:val="22"/>
              </w:rPr>
            </w:pPr>
            <w:r>
              <w:rPr>
                <w:rFonts w:asciiTheme="majorHAnsi" w:hAnsiTheme="majorHAnsi"/>
                <w:sz w:val="22"/>
                <w:szCs w:val="22"/>
              </w:rPr>
              <w:t>The Institute Advisory Board of the IEC strongly rejects the merger on the grounds of loss of identity and influence; concern about loss of control of the IEC approach to teacher training; claims that MQU is breaching its promise to maintain IEC</w:t>
            </w:r>
            <w:r w:rsidR="00A0530E">
              <w:rPr>
                <w:rFonts w:asciiTheme="majorHAnsi" w:hAnsiTheme="majorHAnsi"/>
                <w:sz w:val="22"/>
                <w:szCs w:val="22"/>
              </w:rPr>
              <w:t>’s</w:t>
            </w:r>
            <w:r>
              <w:rPr>
                <w:rFonts w:asciiTheme="majorHAnsi" w:hAnsiTheme="majorHAnsi"/>
                <w:sz w:val="22"/>
                <w:szCs w:val="22"/>
              </w:rPr>
              <w:t xml:space="preserve"> independence; concern that insufficient consultation with the EC sector took place during the review.</w:t>
            </w:r>
          </w:p>
          <w:p w14:paraId="292A4978" w14:textId="77777777" w:rsidR="003D30A3" w:rsidRDefault="003D30A3" w:rsidP="006E0BB9">
            <w:pPr>
              <w:rPr>
                <w:rFonts w:asciiTheme="majorHAnsi" w:hAnsiTheme="majorHAnsi"/>
                <w:sz w:val="22"/>
                <w:szCs w:val="22"/>
              </w:rPr>
            </w:pPr>
          </w:p>
          <w:p w14:paraId="71B427FF" w14:textId="1FA0360B" w:rsidR="003D30A3" w:rsidRPr="0041637A" w:rsidRDefault="003D30A3" w:rsidP="006E0BB9">
            <w:pPr>
              <w:rPr>
                <w:rFonts w:asciiTheme="majorHAnsi" w:hAnsiTheme="majorHAnsi"/>
                <w:sz w:val="22"/>
                <w:szCs w:val="22"/>
              </w:rPr>
            </w:pPr>
            <w:r>
              <w:rPr>
                <w:rFonts w:asciiTheme="majorHAnsi" w:hAnsiTheme="majorHAnsi"/>
                <w:sz w:val="22"/>
                <w:szCs w:val="22"/>
              </w:rPr>
              <w:t>Both departments supported efforts to work more collaboratively such as, reconceptualising the degree structures, sharing support services, reducing administrative and academic workload by sharing efforts</w:t>
            </w:r>
            <w:r w:rsidR="00063449">
              <w:rPr>
                <w:rFonts w:asciiTheme="majorHAnsi" w:hAnsiTheme="majorHAnsi"/>
                <w:sz w:val="22"/>
                <w:szCs w:val="22"/>
              </w:rPr>
              <w:t>.</w:t>
            </w:r>
          </w:p>
          <w:p w14:paraId="0342D3B0" w14:textId="77777777" w:rsidR="0041637A" w:rsidRDefault="0041637A" w:rsidP="006E0BB9">
            <w:pPr>
              <w:rPr>
                <w:rFonts w:asciiTheme="majorHAnsi" w:hAnsiTheme="majorHAnsi"/>
                <w:b/>
                <w:color w:val="FF0000"/>
                <w:sz w:val="22"/>
                <w:szCs w:val="22"/>
              </w:rPr>
            </w:pPr>
          </w:p>
          <w:p w14:paraId="5BF8EEC2" w14:textId="1C8D5855" w:rsidR="00103B38" w:rsidRDefault="0041637A" w:rsidP="00103B38">
            <w:pPr>
              <w:rPr>
                <w:rFonts w:asciiTheme="majorHAnsi" w:hAnsiTheme="majorHAnsi"/>
                <w:sz w:val="22"/>
                <w:szCs w:val="22"/>
              </w:rPr>
            </w:pPr>
            <w:r w:rsidRPr="00FA2B63">
              <w:rPr>
                <w:rFonts w:asciiTheme="majorHAnsi" w:hAnsiTheme="majorHAnsi"/>
                <w:b/>
                <w:color w:val="FF0000"/>
                <w:sz w:val="22"/>
                <w:szCs w:val="22"/>
              </w:rPr>
              <w:t>Action</w:t>
            </w:r>
            <w:r>
              <w:rPr>
                <w:rFonts w:asciiTheme="majorHAnsi" w:hAnsiTheme="majorHAnsi"/>
                <w:sz w:val="22"/>
                <w:szCs w:val="22"/>
              </w:rPr>
              <w:t xml:space="preserve">: </w:t>
            </w:r>
            <w:r w:rsidR="00063449">
              <w:rPr>
                <w:rFonts w:asciiTheme="majorHAnsi" w:hAnsiTheme="majorHAnsi"/>
                <w:sz w:val="22"/>
                <w:szCs w:val="22"/>
              </w:rPr>
              <w:t>It was agreed t</w:t>
            </w:r>
            <w:r>
              <w:rPr>
                <w:rFonts w:asciiTheme="majorHAnsi" w:hAnsiTheme="majorHAnsi"/>
                <w:sz w:val="22"/>
                <w:szCs w:val="22"/>
              </w:rPr>
              <w:t>he</w:t>
            </w:r>
            <w:r w:rsidR="00063449">
              <w:rPr>
                <w:rFonts w:asciiTheme="majorHAnsi" w:hAnsiTheme="majorHAnsi"/>
                <w:sz w:val="22"/>
                <w:szCs w:val="22"/>
              </w:rPr>
              <w:t xml:space="preserve"> Executive</w:t>
            </w:r>
            <w:r>
              <w:rPr>
                <w:rFonts w:asciiTheme="majorHAnsi" w:hAnsiTheme="majorHAnsi"/>
                <w:sz w:val="22"/>
                <w:szCs w:val="22"/>
              </w:rPr>
              <w:t xml:space="preserve"> Dean</w:t>
            </w:r>
            <w:r w:rsidR="00103B38">
              <w:rPr>
                <w:rFonts w:asciiTheme="majorHAnsi" w:hAnsiTheme="majorHAnsi"/>
                <w:sz w:val="22"/>
                <w:szCs w:val="22"/>
              </w:rPr>
              <w:t>(ED)</w:t>
            </w:r>
            <w:r>
              <w:rPr>
                <w:rFonts w:asciiTheme="majorHAnsi" w:hAnsiTheme="majorHAnsi"/>
                <w:sz w:val="22"/>
                <w:szCs w:val="22"/>
              </w:rPr>
              <w:t xml:space="preserve"> w</w:t>
            </w:r>
            <w:r w:rsidR="00063449">
              <w:rPr>
                <w:rFonts w:asciiTheme="majorHAnsi" w:hAnsiTheme="majorHAnsi"/>
                <w:sz w:val="22"/>
                <w:szCs w:val="22"/>
              </w:rPr>
              <w:t>ould</w:t>
            </w:r>
            <w:r>
              <w:rPr>
                <w:rFonts w:asciiTheme="majorHAnsi" w:hAnsiTheme="majorHAnsi"/>
                <w:sz w:val="22"/>
                <w:szCs w:val="22"/>
              </w:rPr>
              <w:t xml:space="preserve"> draft a do</w:t>
            </w:r>
            <w:r w:rsidR="00103B38">
              <w:rPr>
                <w:rFonts w:asciiTheme="majorHAnsi" w:hAnsiTheme="majorHAnsi"/>
                <w:sz w:val="22"/>
                <w:szCs w:val="22"/>
              </w:rPr>
              <w:t>cument addressing the r</w:t>
            </w:r>
            <w:r w:rsidR="00063449" w:rsidRPr="00063449">
              <w:rPr>
                <w:rFonts w:asciiTheme="majorHAnsi" w:hAnsiTheme="majorHAnsi"/>
                <w:sz w:val="22"/>
                <w:szCs w:val="22"/>
              </w:rPr>
              <w:t xml:space="preserve">esourcing </w:t>
            </w:r>
            <w:r w:rsidR="00103B38">
              <w:rPr>
                <w:rFonts w:asciiTheme="majorHAnsi" w:hAnsiTheme="majorHAnsi"/>
                <w:sz w:val="22"/>
                <w:szCs w:val="22"/>
              </w:rPr>
              <w:t xml:space="preserve">required </w:t>
            </w:r>
            <w:r w:rsidR="00063449" w:rsidRPr="00063449">
              <w:rPr>
                <w:rFonts w:asciiTheme="majorHAnsi" w:hAnsiTheme="majorHAnsi"/>
                <w:sz w:val="22"/>
                <w:szCs w:val="22"/>
              </w:rPr>
              <w:t xml:space="preserve">for </w:t>
            </w:r>
            <w:r w:rsidR="00063449">
              <w:rPr>
                <w:rFonts w:asciiTheme="majorHAnsi" w:hAnsiTheme="majorHAnsi"/>
                <w:sz w:val="22"/>
                <w:szCs w:val="22"/>
              </w:rPr>
              <w:t>co-</w:t>
            </w:r>
            <w:r w:rsidRPr="00063449">
              <w:rPr>
                <w:rFonts w:asciiTheme="majorHAnsi" w:hAnsiTheme="majorHAnsi"/>
                <w:sz w:val="22"/>
                <w:szCs w:val="22"/>
              </w:rPr>
              <w:t>location</w:t>
            </w:r>
            <w:r w:rsidR="00063449">
              <w:rPr>
                <w:rFonts w:asciiTheme="majorHAnsi" w:hAnsiTheme="majorHAnsi"/>
                <w:sz w:val="22"/>
                <w:szCs w:val="22"/>
              </w:rPr>
              <w:t xml:space="preserve"> of the departments</w:t>
            </w:r>
            <w:r w:rsidR="00063449" w:rsidRPr="00063449">
              <w:rPr>
                <w:rFonts w:asciiTheme="majorHAnsi" w:hAnsiTheme="majorHAnsi"/>
                <w:sz w:val="22"/>
                <w:szCs w:val="22"/>
              </w:rPr>
              <w:t xml:space="preserve">, </w:t>
            </w:r>
            <w:r w:rsidRPr="00063449">
              <w:rPr>
                <w:rFonts w:asciiTheme="majorHAnsi" w:hAnsiTheme="majorHAnsi"/>
                <w:sz w:val="22"/>
                <w:szCs w:val="22"/>
              </w:rPr>
              <w:t xml:space="preserve">re-engineering of </w:t>
            </w:r>
            <w:r w:rsidR="00063449">
              <w:rPr>
                <w:rFonts w:asciiTheme="majorHAnsi" w:hAnsiTheme="majorHAnsi"/>
                <w:sz w:val="22"/>
                <w:szCs w:val="22"/>
              </w:rPr>
              <w:t xml:space="preserve">degree </w:t>
            </w:r>
            <w:r w:rsidRPr="00063449">
              <w:rPr>
                <w:rFonts w:asciiTheme="majorHAnsi" w:hAnsiTheme="majorHAnsi"/>
                <w:sz w:val="22"/>
                <w:szCs w:val="22"/>
              </w:rPr>
              <w:t>programs</w:t>
            </w:r>
            <w:r w:rsidR="00063449">
              <w:rPr>
                <w:rFonts w:asciiTheme="majorHAnsi" w:hAnsiTheme="majorHAnsi"/>
                <w:sz w:val="22"/>
                <w:szCs w:val="22"/>
              </w:rPr>
              <w:t xml:space="preserve"> and support to implement </w:t>
            </w:r>
            <w:r w:rsidR="00103B38">
              <w:rPr>
                <w:rFonts w:asciiTheme="majorHAnsi" w:hAnsiTheme="majorHAnsi"/>
                <w:sz w:val="22"/>
                <w:szCs w:val="22"/>
              </w:rPr>
              <w:t xml:space="preserve">these </w:t>
            </w:r>
            <w:r w:rsidR="00063449">
              <w:rPr>
                <w:rFonts w:asciiTheme="majorHAnsi" w:hAnsiTheme="majorHAnsi"/>
                <w:sz w:val="22"/>
                <w:szCs w:val="22"/>
              </w:rPr>
              <w:t>change</w:t>
            </w:r>
            <w:r w:rsidR="00103B38">
              <w:rPr>
                <w:rFonts w:asciiTheme="majorHAnsi" w:hAnsiTheme="majorHAnsi"/>
                <w:sz w:val="22"/>
                <w:szCs w:val="22"/>
              </w:rPr>
              <w:t>s</w:t>
            </w:r>
            <w:r w:rsidR="00063449">
              <w:rPr>
                <w:rFonts w:asciiTheme="majorHAnsi" w:hAnsiTheme="majorHAnsi"/>
                <w:sz w:val="22"/>
                <w:szCs w:val="22"/>
              </w:rPr>
              <w:t>.</w:t>
            </w:r>
            <w:r w:rsidR="00103B38">
              <w:rPr>
                <w:rFonts w:asciiTheme="majorHAnsi" w:hAnsiTheme="majorHAnsi"/>
                <w:sz w:val="22"/>
                <w:szCs w:val="22"/>
              </w:rPr>
              <w:t xml:space="preserve">  </w:t>
            </w:r>
          </w:p>
          <w:p w14:paraId="44AC7644" w14:textId="77777777" w:rsidR="00103B38" w:rsidRDefault="00103B38" w:rsidP="00103B38">
            <w:pPr>
              <w:rPr>
                <w:rFonts w:asciiTheme="majorHAnsi" w:hAnsiTheme="majorHAnsi"/>
                <w:sz w:val="22"/>
                <w:szCs w:val="22"/>
              </w:rPr>
            </w:pPr>
          </w:p>
          <w:p w14:paraId="70DC36FA" w14:textId="6EB2A7C5" w:rsidR="0041637A" w:rsidRDefault="00103B38" w:rsidP="00103B38">
            <w:pPr>
              <w:rPr>
                <w:rFonts w:asciiTheme="majorHAnsi" w:hAnsiTheme="majorHAnsi"/>
                <w:sz w:val="22"/>
                <w:szCs w:val="22"/>
              </w:rPr>
            </w:pPr>
            <w:r>
              <w:rPr>
                <w:rFonts w:asciiTheme="majorHAnsi" w:hAnsiTheme="majorHAnsi"/>
                <w:sz w:val="22"/>
                <w:szCs w:val="22"/>
              </w:rPr>
              <w:t>The ED will w</w:t>
            </w:r>
            <w:r w:rsidR="00063449">
              <w:rPr>
                <w:rFonts w:asciiTheme="majorHAnsi" w:hAnsiTheme="majorHAnsi"/>
                <w:sz w:val="22"/>
                <w:szCs w:val="22"/>
              </w:rPr>
              <w:t xml:space="preserve">ork with </w:t>
            </w:r>
            <w:r>
              <w:rPr>
                <w:rFonts w:asciiTheme="majorHAnsi" w:hAnsiTheme="majorHAnsi"/>
                <w:sz w:val="22"/>
                <w:szCs w:val="22"/>
              </w:rPr>
              <w:t xml:space="preserve">the </w:t>
            </w:r>
            <w:r w:rsidR="00063449">
              <w:rPr>
                <w:rFonts w:asciiTheme="majorHAnsi" w:hAnsiTheme="majorHAnsi"/>
                <w:sz w:val="22"/>
                <w:szCs w:val="22"/>
              </w:rPr>
              <w:t xml:space="preserve">departments to identify a </w:t>
            </w:r>
            <w:r w:rsidR="00371016">
              <w:rPr>
                <w:rFonts w:asciiTheme="majorHAnsi" w:hAnsiTheme="majorHAnsi"/>
                <w:sz w:val="22"/>
                <w:szCs w:val="22"/>
              </w:rPr>
              <w:t xml:space="preserve">unified </w:t>
            </w:r>
            <w:r w:rsidR="00063449">
              <w:rPr>
                <w:rFonts w:asciiTheme="majorHAnsi" w:hAnsiTheme="majorHAnsi"/>
                <w:sz w:val="22"/>
                <w:szCs w:val="22"/>
              </w:rPr>
              <w:t xml:space="preserve">structure that would allow the maintenance </w:t>
            </w:r>
            <w:r>
              <w:rPr>
                <w:rFonts w:asciiTheme="majorHAnsi" w:hAnsiTheme="majorHAnsi"/>
                <w:sz w:val="22"/>
                <w:szCs w:val="22"/>
              </w:rPr>
              <w:t xml:space="preserve">of </w:t>
            </w:r>
            <w:r w:rsidR="00063449">
              <w:rPr>
                <w:rFonts w:asciiTheme="majorHAnsi" w:hAnsiTheme="majorHAnsi"/>
                <w:sz w:val="22"/>
                <w:szCs w:val="22"/>
              </w:rPr>
              <w:t xml:space="preserve">each </w:t>
            </w:r>
            <w:r w:rsidR="0041637A">
              <w:rPr>
                <w:rFonts w:asciiTheme="majorHAnsi" w:hAnsiTheme="majorHAnsi"/>
                <w:sz w:val="22"/>
                <w:szCs w:val="22"/>
              </w:rPr>
              <w:t>department</w:t>
            </w:r>
            <w:r w:rsidR="00063449">
              <w:rPr>
                <w:rFonts w:asciiTheme="majorHAnsi" w:hAnsiTheme="majorHAnsi"/>
                <w:sz w:val="22"/>
                <w:szCs w:val="22"/>
              </w:rPr>
              <w:t>’s</w:t>
            </w:r>
            <w:r w:rsidR="0041637A" w:rsidRPr="00437CF7">
              <w:rPr>
                <w:rFonts w:asciiTheme="majorHAnsi" w:hAnsiTheme="majorHAnsi"/>
                <w:sz w:val="22"/>
                <w:szCs w:val="22"/>
              </w:rPr>
              <w:t xml:space="preserve"> identity </w:t>
            </w:r>
            <w:r w:rsidR="00063449">
              <w:rPr>
                <w:rFonts w:asciiTheme="majorHAnsi" w:hAnsiTheme="majorHAnsi"/>
                <w:sz w:val="22"/>
                <w:szCs w:val="22"/>
              </w:rPr>
              <w:t>and influence in the</w:t>
            </w:r>
            <w:r w:rsidR="00371016">
              <w:rPr>
                <w:rFonts w:asciiTheme="majorHAnsi" w:hAnsiTheme="majorHAnsi"/>
                <w:sz w:val="22"/>
                <w:szCs w:val="22"/>
              </w:rPr>
              <w:t>ir respective</w:t>
            </w:r>
            <w:r w:rsidR="00063449">
              <w:rPr>
                <w:rFonts w:asciiTheme="majorHAnsi" w:hAnsiTheme="majorHAnsi"/>
                <w:sz w:val="22"/>
                <w:szCs w:val="22"/>
              </w:rPr>
              <w:t xml:space="preserve"> sectors</w:t>
            </w:r>
            <w:r w:rsidR="00A0530E">
              <w:rPr>
                <w:rFonts w:asciiTheme="majorHAnsi" w:hAnsiTheme="majorHAnsi"/>
                <w:sz w:val="22"/>
                <w:szCs w:val="22"/>
              </w:rPr>
              <w:t xml:space="preserve"> while delivering efficiencies and greater sustainability.</w:t>
            </w:r>
          </w:p>
          <w:p w14:paraId="20B9741A" w14:textId="77777777" w:rsidR="00103B38" w:rsidRPr="00437CF7" w:rsidRDefault="00103B38" w:rsidP="00103B38">
            <w:pPr>
              <w:rPr>
                <w:rFonts w:asciiTheme="majorHAnsi" w:hAnsiTheme="majorHAnsi"/>
                <w:sz w:val="22"/>
                <w:szCs w:val="22"/>
              </w:rPr>
            </w:pPr>
          </w:p>
          <w:p w14:paraId="73A0A6A2" w14:textId="75C82261" w:rsidR="0041637A" w:rsidRPr="00103B38" w:rsidRDefault="00103B38" w:rsidP="00103B38">
            <w:pPr>
              <w:rPr>
                <w:rFonts w:asciiTheme="majorHAnsi" w:hAnsiTheme="majorHAnsi"/>
                <w:sz w:val="22"/>
                <w:szCs w:val="22"/>
              </w:rPr>
            </w:pPr>
            <w:r>
              <w:rPr>
                <w:rFonts w:asciiTheme="majorHAnsi" w:hAnsiTheme="majorHAnsi"/>
                <w:sz w:val="22"/>
                <w:szCs w:val="22"/>
              </w:rPr>
              <w:t xml:space="preserve">Within this framework, consideration must </w:t>
            </w:r>
            <w:r w:rsidR="00063449" w:rsidRPr="00103B38">
              <w:rPr>
                <w:rFonts w:asciiTheme="majorHAnsi" w:hAnsiTheme="majorHAnsi"/>
                <w:sz w:val="22"/>
                <w:szCs w:val="22"/>
              </w:rPr>
              <w:t xml:space="preserve">be given to the overall student experience, the development of strong </w:t>
            </w:r>
            <w:r w:rsidR="0041637A" w:rsidRPr="00103B38">
              <w:rPr>
                <w:rFonts w:asciiTheme="majorHAnsi" w:hAnsiTheme="majorHAnsi"/>
                <w:sz w:val="22"/>
                <w:szCs w:val="22"/>
              </w:rPr>
              <w:t>HDR, MRes,</w:t>
            </w:r>
            <w:r w:rsidR="00063449" w:rsidRPr="00103B38">
              <w:rPr>
                <w:rFonts w:asciiTheme="majorHAnsi" w:hAnsiTheme="majorHAnsi"/>
                <w:sz w:val="22"/>
                <w:szCs w:val="22"/>
              </w:rPr>
              <w:t xml:space="preserve"> and </w:t>
            </w:r>
            <w:r w:rsidR="0041637A" w:rsidRPr="00103B38">
              <w:rPr>
                <w:rFonts w:asciiTheme="majorHAnsi" w:hAnsiTheme="majorHAnsi"/>
                <w:sz w:val="22"/>
                <w:szCs w:val="22"/>
              </w:rPr>
              <w:t xml:space="preserve">Postgraduate Programs </w:t>
            </w:r>
            <w:r w:rsidR="00063449" w:rsidRPr="00103B38">
              <w:rPr>
                <w:rFonts w:asciiTheme="majorHAnsi" w:hAnsiTheme="majorHAnsi"/>
                <w:sz w:val="22"/>
                <w:szCs w:val="22"/>
              </w:rPr>
              <w:t xml:space="preserve">and to the </w:t>
            </w:r>
            <w:r w:rsidR="0041637A" w:rsidRPr="00103B38">
              <w:rPr>
                <w:rFonts w:asciiTheme="majorHAnsi" w:hAnsiTheme="majorHAnsi"/>
                <w:sz w:val="22"/>
                <w:szCs w:val="22"/>
              </w:rPr>
              <w:t xml:space="preserve">reconceptualization of Education as a discipline at Macquarie </w:t>
            </w:r>
            <w:r>
              <w:rPr>
                <w:rFonts w:asciiTheme="majorHAnsi" w:hAnsiTheme="majorHAnsi"/>
                <w:sz w:val="22"/>
                <w:szCs w:val="22"/>
              </w:rPr>
              <w:t>University</w:t>
            </w:r>
            <w:r w:rsidR="001674C5">
              <w:rPr>
                <w:rFonts w:asciiTheme="majorHAnsi" w:hAnsiTheme="majorHAnsi"/>
                <w:sz w:val="22"/>
                <w:szCs w:val="22"/>
              </w:rPr>
              <w:t xml:space="preserve"> </w:t>
            </w:r>
            <w:r w:rsidR="00B67989" w:rsidRPr="00EC5AAA">
              <w:rPr>
                <w:rFonts w:asciiTheme="majorHAnsi" w:hAnsiTheme="majorHAnsi"/>
                <w:sz w:val="22"/>
                <w:szCs w:val="22"/>
              </w:rPr>
              <w:t>and institutional research that crosses the lifespan</w:t>
            </w:r>
            <w:r w:rsidR="00B67989">
              <w:rPr>
                <w:rFonts w:asciiTheme="majorHAnsi" w:hAnsiTheme="majorHAnsi"/>
                <w:sz w:val="22"/>
                <w:szCs w:val="22"/>
              </w:rPr>
              <w:t xml:space="preserve">. </w:t>
            </w:r>
          </w:p>
          <w:p w14:paraId="610E4D79" w14:textId="6A54CC16" w:rsidR="00371016" w:rsidRDefault="005F6791" w:rsidP="00371016">
            <w:pPr>
              <w:rPr>
                <w:rFonts w:asciiTheme="majorHAnsi" w:hAnsiTheme="majorHAnsi"/>
                <w:sz w:val="22"/>
                <w:szCs w:val="22"/>
              </w:rPr>
            </w:pPr>
            <w:r w:rsidRPr="005F6791">
              <w:rPr>
                <w:rFonts w:asciiTheme="majorHAnsi" w:hAnsiTheme="majorHAnsi"/>
                <w:b/>
                <w:color w:val="FF0000"/>
                <w:sz w:val="22"/>
                <w:szCs w:val="22"/>
              </w:rPr>
              <w:lastRenderedPageBreak/>
              <w:t>Decision:</w:t>
            </w:r>
            <w:r>
              <w:rPr>
                <w:rFonts w:asciiTheme="majorHAnsi" w:hAnsiTheme="majorHAnsi"/>
                <w:color w:val="FF0000"/>
                <w:sz w:val="22"/>
                <w:szCs w:val="22"/>
              </w:rPr>
              <w:t xml:space="preserve"> </w:t>
            </w:r>
            <w:r w:rsidR="00371016">
              <w:rPr>
                <w:rFonts w:asciiTheme="majorHAnsi" w:hAnsiTheme="majorHAnsi"/>
                <w:sz w:val="22"/>
                <w:szCs w:val="22"/>
              </w:rPr>
              <w:t>Once these activities are completed, the Departments will work towards a merger proposal that allows improved efficiency and effectiveness but maintains the distinctive strengths of each group.</w:t>
            </w:r>
          </w:p>
          <w:p w14:paraId="7525840B" w14:textId="77777777" w:rsidR="0041637A" w:rsidRDefault="0041637A" w:rsidP="006E0BB9"/>
        </w:tc>
        <w:tc>
          <w:tcPr>
            <w:tcW w:w="1312" w:type="pct"/>
          </w:tcPr>
          <w:p w14:paraId="1167114D" w14:textId="77777777" w:rsidR="005F63BD" w:rsidRDefault="005F63BD" w:rsidP="006E0BB9">
            <w:pPr>
              <w:rPr>
                <w:rFonts w:asciiTheme="majorHAnsi" w:hAnsiTheme="majorHAnsi"/>
                <w:b/>
                <w:sz w:val="22"/>
                <w:szCs w:val="22"/>
              </w:rPr>
            </w:pPr>
            <w:r>
              <w:rPr>
                <w:rFonts w:asciiTheme="majorHAnsi" w:hAnsiTheme="majorHAnsi"/>
                <w:b/>
                <w:sz w:val="22"/>
                <w:szCs w:val="22"/>
              </w:rPr>
              <w:lastRenderedPageBreak/>
              <w:t xml:space="preserve">Timeline:  </w:t>
            </w:r>
          </w:p>
          <w:p w14:paraId="623E7EB3" w14:textId="46F3E0C1" w:rsidR="0041637A" w:rsidRDefault="005F63BD" w:rsidP="006E0BB9">
            <w:pPr>
              <w:rPr>
                <w:rFonts w:asciiTheme="majorHAnsi" w:hAnsiTheme="majorHAnsi"/>
                <w:b/>
                <w:sz w:val="22"/>
                <w:szCs w:val="22"/>
              </w:rPr>
            </w:pPr>
            <w:r>
              <w:rPr>
                <w:rFonts w:asciiTheme="majorHAnsi" w:hAnsiTheme="majorHAnsi"/>
                <w:b/>
                <w:sz w:val="22"/>
                <w:szCs w:val="22"/>
              </w:rPr>
              <w:t>Document developed end of April 2014.</w:t>
            </w:r>
          </w:p>
          <w:p w14:paraId="0555D3AC" w14:textId="77777777" w:rsidR="005F63BD" w:rsidRDefault="005F63BD" w:rsidP="006E0BB9">
            <w:pPr>
              <w:rPr>
                <w:rFonts w:asciiTheme="majorHAnsi" w:hAnsiTheme="majorHAnsi"/>
                <w:b/>
                <w:sz w:val="22"/>
                <w:szCs w:val="22"/>
              </w:rPr>
            </w:pPr>
          </w:p>
          <w:p w14:paraId="150218FE" w14:textId="79FFEE5D" w:rsidR="005F63BD" w:rsidRDefault="005F63BD" w:rsidP="006E0BB9">
            <w:pPr>
              <w:rPr>
                <w:rFonts w:asciiTheme="majorHAnsi" w:hAnsiTheme="majorHAnsi"/>
                <w:b/>
                <w:sz w:val="22"/>
                <w:szCs w:val="22"/>
              </w:rPr>
            </w:pPr>
            <w:r>
              <w:rPr>
                <w:rFonts w:asciiTheme="majorHAnsi" w:hAnsiTheme="majorHAnsi"/>
                <w:b/>
                <w:sz w:val="22"/>
                <w:szCs w:val="22"/>
              </w:rPr>
              <w:t>Consultation with departments 30 June 2014</w:t>
            </w:r>
          </w:p>
          <w:p w14:paraId="0C8589B0" w14:textId="77777777" w:rsidR="005F63BD" w:rsidRDefault="005F63BD" w:rsidP="006E0BB9">
            <w:pPr>
              <w:rPr>
                <w:rFonts w:asciiTheme="majorHAnsi" w:hAnsiTheme="majorHAnsi"/>
                <w:b/>
                <w:sz w:val="22"/>
                <w:szCs w:val="22"/>
              </w:rPr>
            </w:pPr>
          </w:p>
          <w:p w14:paraId="48A6205C" w14:textId="36F7F0F4" w:rsidR="005F63BD" w:rsidRDefault="005F63BD" w:rsidP="006E0BB9">
            <w:pPr>
              <w:rPr>
                <w:rFonts w:asciiTheme="majorHAnsi" w:hAnsiTheme="majorHAnsi"/>
                <w:b/>
                <w:sz w:val="22"/>
                <w:szCs w:val="22"/>
              </w:rPr>
            </w:pPr>
            <w:r>
              <w:rPr>
                <w:rFonts w:asciiTheme="majorHAnsi" w:hAnsiTheme="majorHAnsi"/>
                <w:b/>
                <w:sz w:val="22"/>
                <w:szCs w:val="22"/>
              </w:rPr>
              <w:t>Resource request developed for 2015 budget (September 2014)</w:t>
            </w:r>
          </w:p>
          <w:p w14:paraId="28345013" w14:textId="77777777" w:rsidR="005F63BD" w:rsidRDefault="005F63BD" w:rsidP="006E0BB9">
            <w:pPr>
              <w:rPr>
                <w:rFonts w:asciiTheme="majorHAnsi" w:hAnsiTheme="majorHAnsi"/>
                <w:b/>
                <w:sz w:val="22"/>
                <w:szCs w:val="22"/>
              </w:rPr>
            </w:pPr>
          </w:p>
          <w:p w14:paraId="238B8EC9" w14:textId="46E95557" w:rsidR="005F63BD" w:rsidRPr="00EC5AAA" w:rsidRDefault="005F63BD" w:rsidP="006E0BB9">
            <w:pPr>
              <w:rPr>
                <w:rFonts w:asciiTheme="majorHAnsi" w:hAnsiTheme="majorHAnsi"/>
                <w:b/>
                <w:sz w:val="22"/>
                <w:szCs w:val="22"/>
              </w:rPr>
            </w:pPr>
            <w:r>
              <w:rPr>
                <w:rFonts w:asciiTheme="majorHAnsi" w:hAnsiTheme="majorHAnsi"/>
                <w:b/>
                <w:sz w:val="22"/>
                <w:szCs w:val="22"/>
              </w:rPr>
              <w:t>Implementation of merger during 2015, cont</w:t>
            </w:r>
            <w:r w:rsidR="00B67989">
              <w:rPr>
                <w:rFonts w:asciiTheme="majorHAnsi" w:hAnsiTheme="majorHAnsi"/>
                <w:b/>
                <w:sz w:val="22"/>
                <w:szCs w:val="22"/>
              </w:rPr>
              <w:t xml:space="preserve">ingent on resource </w:t>
            </w:r>
            <w:r w:rsidR="00B67989" w:rsidRPr="00DB60E8">
              <w:rPr>
                <w:rFonts w:asciiTheme="majorHAnsi" w:hAnsiTheme="majorHAnsi"/>
                <w:b/>
                <w:sz w:val="22"/>
                <w:szCs w:val="22"/>
              </w:rPr>
              <w:t xml:space="preserve">availability with establishment of new entity 1 Jan </w:t>
            </w:r>
            <w:r w:rsidR="00B67989" w:rsidRPr="00EC5AAA">
              <w:rPr>
                <w:rFonts w:asciiTheme="majorHAnsi" w:hAnsiTheme="majorHAnsi"/>
                <w:b/>
                <w:sz w:val="22"/>
                <w:szCs w:val="22"/>
              </w:rPr>
              <w:t>2016.</w:t>
            </w:r>
          </w:p>
          <w:p w14:paraId="2680E5F1" w14:textId="77777777" w:rsidR="00063449" w:rsidRPr="00EC5AAA" w:rsidRDefault="00063449" w:rsidP="006E0BB9">
            <w:pPr>
              <w:rPr>
                <w:rFonts w:asciiTheme="majorHAnsi" w:hAnsiTheme="majorHAnsi"/>
                <w:b/>
                <w:sz w:val="22"/>
                <w:szCs w:val="22"/>
              </w:rPr>
            </w:pPr>
          </w:p>
          <w:p w14:paraId="661B50AA" w14:textId="3C48EA2B" w:rsidR="00063449" w:rsidRPr="00063449" w:rsidRDefault="00063449" w:rsidP="006E0BB9">
            <w:pPr>
              <w:rPr>
                <w:rFonts w:asciiTheme="majorHAnsi" w:hAnsiTheme="majorHAnsi"/>
                <w:b/>
                <w:sz w:val="22"/>
                <w:szCs w:val="22"/>
              </w:rPr>
            </w:pPr>
            <w:r w:rsidRPr="00EC5AAA">
              <w:rPr>
                <w:rFonts w:asciiTheme="majorHAnsi" w:hAnsiTheme="majorHAnsi"/>
                <w:b/>
                <w:sz w:val="22"/>
                <w:szCs w:val="22"/>
              </w:rPr>
              <w:t>Responsible</w:t>
            </w:r>
            <w:r>
              <w:rPr>
                <w:rFonts w:asciiTheme="majorHAnsi" w:hAnsiTheme="majorHAnsi"/>
                <w:b/>
                <w:sz w:val="22"/>
                <w:szCs w:val="22"/>
              </w:rPr>
              <w:t xml:space="preserve"> parties: ED</w:t>
            </w:r>
            <w:r w:rsidR="003A6AEE">
              <w:rPr>
                <w:rFonts w:asciiTheme="majorHAnsi" w:hAnsiTheme="majorHAnsi"/>
                <w:b/>
                <w:sz w:val="22"/>
                <w:szCs w:val="22"/>
              </w:rPr>
              <w:t xml:space="preserve">, FGM </w:t>
            </w:r>
            <w:r>
              <w:rPr>
                <w:rFonts w:asciiTheme="majorHAnsi" w:hAnsiTheme="majorHAnsi"/>
                <w:b/>
                <w:sz w:val="22"/>
                <w:szCs w:val="22"/>
              </w:rPr>
              <w:t xml:space="preserve"> and HoDs</w:t>
            </w:r>
          </w:p>
        </w:tc>
      </w:tr>
      <w:tr w:rsidR="0041637A" w14:paraId="61C879D4" w14:textId="40F273EE" w:rsidTr="00371016">
        <w:tc>
          <w:tcPr>
            <w:tcW w:w="1138" w:type="pct"/>
          </w:tcPr>
          <w:p w14:paraId="0D84A6EB" w14:textId="1F39FCB6" w:rsidR="0041637A" w:rsidRPr="00900FC5" w:rsidRDefault="0041637A" w:rsidP="00900FC5">
            <w:pPr>
              <w:pStyle w:val="RSummary"/>
              <w:numPr>
                <w:ilvl w:val="0"/>
                <w:numId w:val="0"/>
              </w:numPr>
              <w:ind w:left="567" w:hanging="567"/>
              <w:jc w:val="left"/>
              <w:rPr>
                <w:rFonts w:asciiTheme="majorHAnsi" w:hAnsiTheme="majorHAnsi"/>
                <w:i/>
                <w:color w:val="0000FF"/>
                <w:sz w:val="22"/>
                <w:szCs w:val="22"/>
              </w:rPr>
            </w:pPr>
            <w:r w:rsidRPr="00241942">
              <w:rPr>
                <w:rFonts w:asciiTheme="majorHAnsi" w:hAnsiTheme="majorHAnsi" w:cs="Times New Roman"/>
                <w:color w:val="0000FF"/>
                <w:sz w:val="22"/>
                <w:szCs w:val="22"/>
              </w:rPr>
              <w:lastRenderedPageBreak/>
              <w:t xml:space="preserve">R2.  </w:t>
            </w:r>
            <w:r w:rsidRPr="00241942">
              <w:rPr>
                <w:rFonts w:asciiTheme="majorHAnsi" w:hAnsiTheme="majorHAnsi" w:cs="Times New Roman"/>
                <w:i/>
                <w:color w:val="0000FF"/>
                <w:sz w:val="22"/>
                <w:szCs w:val="22"/>
              </w:rPr>
              <w:t xml:space="preserve">The Panel recommends that ASAM formally be established </w:t>
            </w:r>
            <w:r>
              <w:rPr>
                <w:rFonts w:asciiTheme="majorHAnsi" w:hAnsiTheme="majorHAnsi" w:cs="Times New Roman"/>
                <w:i/>
                <w:color w:val="0000FF"/>
                <w:sz w:val="22"/>
                <w:szCs w:val="22"/>
              </w:rPr>
              <w:t xml:space="preserve">as a separate Department in the </w:t>
            </w:r>
            <w:r w:rsidRPr="00241942">
              <w:rPr>
                <w:rFonts w:asciiTheme="majorHAnsi" w:hAnsiTheme="majorHAnsi" w:cs="Times New Roman"/>
                <w:i/>
                <w:color w:val="0000FF"/>
                <w:sz w:val="22"/>
                <w:szCs w:val="22"/>
              </w:rPr>
              <w:t>Faculty with the Dean of Medicine reporting directly to the Executive Dean of the Faculty and senior staff in the School being fully represented on the core Faculty committees.</w:t>
            </w:r>
          </w:p>
        </w:tc>
        <w:tc>
          <w:tcPr>
            <w:tcW w:w="2550" w:type="pct"/>
          </w:tcPr>
          <w:p w14:paraId="7043828B" w14:textId="698C9AB8" w:rsidR="005F6791" w:rsidRDefault="005F6791" w:rsidP="005F6791">
            <w:pPr>
              <w:rPr>
                <w:rFonts w:asciiTheme="majorHAnsi" w:hAnsiTheme="majorHAnsi"/>
                <w:sz w:val="22"/>
                <w:szCs w:val="22"/>
              </w:rPr>
            </w:pPr>
            <w:r>
              <w:rPr>
                <w:rFonts w:asciiTheme="majorHAnsi" w:hAnsiTheme="majorHAnsi"/>
                <w:sz w:val="22"/>
                <w:szCs w:val="22"/>
              </w:rPr>
              <w:t xml:space="preserve">As </w:t>
            </w:r>
            <w:r w:rsidRPr="00437CF7">
              <w:rPr>
                <w:rFonts w:asciiTheme="majorHAnsi" w:hAnsiTheme="majorHAnsi"/>
                <w:sz w:val="22"/>
                <w:szCs w:val="22"/>
              </w:rPr>
              <w:t xml:space="preserve">ASAM </w:t>
            </w:r>
            <w:r>
              <w:rPr>
                <w:rFonts w:asciiTheme="majorHAnsi" w:hAnsiTheme="majorHAnsi"/>
                <w:sz w:val="22"/>
                <w:szCs w:val="22"/>
              </w:rPr>
              <w:t xml:space="preserve">is not fully integrated into FHS, it was not fully considered in the Review.  The intent of the recommendation by the Review Panel was to provide clarity and appropriate recognition of the work the Faculty does for ASAM.  The decision about where ASAM sits is part of larger considerations around the Hospital and the overall plan for a Health Precinct on campus.  FHS do, however, </w:t>
            </w:r>
            <w:r w:rsidRPr="00437CF7">
              <w:rPr>
                <w:rFonts w:asciiTheme="majorHAnsi" w:hAnsiTheme="majorHAnsi"/>
                <w:sz w:val="22"/>
                <w:szCs w:val="22"/>
              </w:rPr>
              <w:t xml:space="preserve">need to </w:t>
            </w:r>
            <w:r>
              <w:rPr>
                <w:rFonts w:asciiTheme="majorHAnsi" w:hAnsiTheme="majorHAnsi"/>
                <w:sz w:val="22"/>
                <w:szCs w:val="22"/>
              </w:rPr>
              <w:t>be remunerate</w:t>
            </w:r>
            <w:r w:rsidR="00A0530E">
              <w:rPr>
                <w:rFonts w:asciiTheme="majorHAnsi" w:hAnsiTheme="majorHAnsi"/>
                <w:sz w:val="22"/>
                <w:szCs w:val="22"/>
              </w:rPr>
              <w:t xml:space="preserve">d for the services it </w:t>
            </w:r>
            <w:r>
              <w:rPr>
                <w:rFonts w:asciiTheme="majorHAnsi" w:hAnsiTheme="majorHAnsi"/>
                <w:sz w:val="22"/>
                <w:szCs w:val="22"/>
              </w:rPr>
              <w:t>provide</w:t>
            </w:r>
            <w:r w:rsidR="00A0530E">
              <w:rPr>
                <w:rFonts w:asciiTheme="majorHAnsi" w:hAnsiTheme="majorHAnsi"/>
                <w:sz w:val="22"/>
                <w:szCs w:val="22"/>
              </w:rPr>
              <w:t>s</w:t>
            </w:r>
            <w:r>
              <w:rPr>
                <w:rFonts w:asciiTheme="majorHAnsi" w:hAnsiTheme="majorHAnsi"/>
                <w:sz w:val="22"/>
                <w:szCs w:val="22"/>
              </w:rPr>
              <w:t xml:space="preserve"> to ASAM. </w:t>
            </w:r>
          </w:p>
          <w:p w14:paraId="66685EEF" w14:textId="77777777" w:rsidR="005F6791" w:rsidRDefault="005F6791" w:rsidP="006E0BB9">
            <w:pPr>
              <w:rPr>
                <w:rFonts w:asciiTheme="majorHAnsi" w:hAnsiTheme="majorHAnsi"/>
                <w:b/>
                <w:color w:val="FF0000"/>
                <w:sz w:val="22"/>
                <w:szCs w:val="22"/>
              </w:rPr>
            </w:pPr>
          </w:p>
          <w:p w14:paraId="6DAEB0FB" w14:textId="07212FF8" w:rsidR="0041637A" w:rsidRPr="00900FC5" w:rsidRDefault="0041637A" w:rsidP="006E0BB9">
            <w:pPr>
              <w:rPr>
                <w:rFonts w:asciiTheme="majorHAnsi" w:hAnsiTheme="majorHAnsi"/>
                <w:sz w:val="22"/>
                <w:szCs w:val="22"/>
              </w:rPr>
            </w:pPr>
            <w:r w:rsidRPr="00E94FB6">
              <w:rPr>
                <w:rFonts w:asciiTheme="majorHAnsi" w:hAnsiTheme="majorHAnsi"/>
                <w:b/>
                <w:color w:val="FF0000"/>
                <w:sz w:val="22"/>
                <w:szCs w:val="22"/>
              </w:rPr>
              <w:t>Decision</w:t>
            </w:r>
            <w:r w:rsidR="00E32B5D">
              <w:rPr>
                <w:rFonts w:asciiTheme="majorHAnsi" w:hAnsiTheme="majorHAnsi"/>
                <w:b/>
                <w:color w:val="FF0000"/>
                <w:sz w:val="22"/>
                <w:szCs w:val="22"/>
              </w:rPr>
              <w:t xml:space="preserve"> R2</w:t>
            </w:r>
            <w:r w:rsidRPr="00E94FB6">
              <w:rPr>
                <w:rFonts w:asciiTheme="majorHAnsi" w:hAnsiTheme="majorHAnsi"/>
                <w:b/>
                <w:sz w:val="22"/>
                <w:szCs w:val="22"/>
              </w:rPr>
              <w:t xml:space="preserve">:  </w:t>
            </w:r>
            <w:r w:rsidR="005F6791" w:rsidRPr="005F6791">
              <w:rPr>
                <w:rFonts w:asciiTheme="majorHAnsi" w:hAnsiTheme="majorHAnsi"/>
                <w:sz w:val="22"/>
                <w:szCs w:val="22"/>
              </w:rPr>
              <w:t>FHS acknowledges that</w:t>
            </w:r>
            <w:r w:rsidR="005F6791">
              <w:rPr>
                <w:rFonts w:asciiTheme="majorHAnsi" w:hAnsiTheme="majorHAnsi"/>
                <w:b/>
                <w:sz w:val="22"/>
                <w:szCs w:val="22"/>
              </w:rPr>
              <w:t xml:space="preserve"> </w:t>
            </w:r>
            <w:r w:rsidRPr="006E0BB9">
              <w:rPr>
                <w:rFonts w:asciiTheme="majorHAnsi" w:hAnsiTheme="majorHAnsi"/>
                <w:sz w:val="22"/>
                <w:szCs w:val="22"/>
              </w:rPr>
              <w:t>decisions</w:t>
            </w:r>
            <w:r w:rsidR="00063449">
              <w:rPr>
                <w:rFonts w:asciiTheme="majorHAnsi" w:hAnsiTheme="majorHAnsi"/>
                <w:sz w:val="22"/>
                <w:szCs w:val="22"/>
              </w:rPr>
              <w:t xml:space="preserve"> regarding the position of ASAM within the University structure</w:t>
            </w:r>
            <w:r w:rsidRPr="006E0BB9">
              <w:rPr>
                <w:rFonts w:asciiTheme="majorHAnsi" w:hAnsiTheme="majorHAnsi"/>
                <w:sz w:val="22"/>
                <w:szCs w:val="22"/>
              </w:rPr>
              <w:t xml:space="preserve"> will be made at University </w:t>
            </w:r>
            <w:r w:rsidRPr="00063449">
              <w:rPr>
                <w:rFonts w:asciiTheme="majorHAnsi" w:hAnsiTheme="majorHAnsi"/>
                <w:sz w:val="22"/>
                <w:szCs w:val="22"/>
              </w:rPr>
              <w:t>level</w:t>
            </w:r>
            <w:r w:rsidR="00063449">
              <w:rPr>
                <w:rFonts w:asciiTheme="majorHAnsi" w:hAnsiTheme="majorHAnsi"/>
                <w:sz w:val="22"/>
                <w:szCs w:val="22"/>
              </w:rPr>
              <w:t>.  However,</w:t>
            </w:r>
            <w:r w:rsidR="00063449" w:rsidRPr="00063449">
              <w:rPr>
                <w:rFonts w:asciiTheme="majorHAnsi" w:hAnsiTheme="majorHAnsi"/>
                <w:sz w:val="22"/>
                <w:szCs w:val="22"/>
              </w:rPr>
              <w:t xml:space="preserve"> the Faculty </w:t>
            </w:r>
            <w:r w:rsidR="00063449">
              <w:rPr>
                <w:rFonts w:asciiTheme="majorHAnsi" w:hAnsiTheme="majorHAnsi"/>
                <w:sz w:val="22"/>
                <w:szCs w:val="22"/>
              </w:rPr>
              <w:t xml:space="preserve">will </w:t>
            </w:r>
            <w:r w:rsidR="00063449" w:rsidRPr="00063449">
              <w:rPr>
                <w:rFonts w:asciiTheme="majorHAnsi" w:hAnsiTheme="majorHAnsi"/>
                <w:sz w:val="22"/>
                <w:szCs w:val="22"/>
              </w:rPr>
              <w:t>seek financial support for t</w:t>
            </w:r>
            <w:r w:rsidR="00063449">
              <w:rPr>
                <w:rFonts w:asciiTheme="majorHAnsi" w:hAnsiTheme="majorHAnsi"/>
                <w:sz w:val="22"/>
                <w:szCs w:val="22"/>
              </w:rPr>
              <w:t>h</w:t>
            </w:r>
            <w:r w:rsidR="00063449" w:rsidRPr="00063449">
              <w:rPr>
                <w:rFonts w:asciiTheme="majorHAnsi" w:hAnsiTheme="majorHAnsi"/>
                <w:sz w:val="22"/>
                <w:szCs w:val="22"/>
              </w:rPr>
              <w:t>e ongoi</w:t>
            </w:r>
            <w:r w:rsidR="00063449">
              <w:rPr>
                <w:rFonts w:asciiTheme="majorHAnsi" w:hAnsiTheme="majorHAnsi"/>
                <w:sz w:val="22"/>
                <w:szCs w:val="22"/>
              </w:rPr>
              <w:t>ng services it provides to ASAM until such time as a change in ASAM’s location is determined.</w:t>
            </w:r>
          </w:p>
        </w:tc>
        <w:tc>
          <w:tcPr>
            <w:tcW w:w="1312" w:type="pct"/>
          </w:tcPr>
          <w:p w14:paraId="7B477978" w14:textId="77777777" w:rsidR="0041637A" w:rsidRDefault="00371016" w:rsidP="006E0BB9">
            <w:pPr>
              <w:rPr>
                <w:rFonts w:asciiTheme="majorHAnsi" w:hAnsiTheme="majorHAnsi"/>
                <w:b/>
                <w:sz w:val="22"/>
                <w:szCs w:val="22"/>
              </w:rPr>
            </w:pPr>
            <w:r>
              <w:rPr>
                <w:rFonts w:asciiTheme="majorHAnsi" w:hAnsiTheme="majorHAnsi"/>
                <w:b/>
                <w:sz w:val="22"/>
                <w:szCs w:val="22"/>
              </w:rPr>
              <w:t>Timeline: End of April 2014</w:t>
            </w:r>
          </w:p>
          <w:p w14:paraId="616FDE7A" w14:textId="77777777" w:rsidR="00371016" w:rsidRDefault="00371016" w:rsidP="006E0BB9">
            <w:pPr>
              <w:rPr>
                <w:rFonts w:asciiTheme="majorHAnsi" w:hAnsiTheme="majorHAnsi"/>
                <w:b/>
                <w:sz w:val="22"/>
                <w:szCs w:val="22"/>
              </w:rPr>
            </w:pPr>
          </w:p>
          <w:p w14:paraId="30565A10" w14:textId="1BB6E2C3" w:rsidR="00371016" w:rsidRPr="00371016" w:rsidRDefault="00371016" w:rsidP="006E0BB9">
            <w:pPr>
              <w:rPr>
                <w:rFonts w:asciiTheme="majorHAnsi" w:hAnsiTheme="majorHAnsi"/>
                <w:b/>
                <w:sz w:val="22"/>
                <w:szCs w:val="22"/>
              </w:rPr>
            </w:pPr>
            <w:r>
              <w:rPr>
                <w:rFonts w:asciiTheme="majorHAnsi" w:hAnsiTheme="majorHAnsi"/>
                <w:b/>
                <w:sz w:val="22"/>
                <w:szCs w:val="22"/>
              </w:rPr>
              <w:t>Responsible party: ED</w:t>
            </w:r>
          </w:p>
        </w:tc>
      </w:tr>
      <w:tr w:rsidR="0041637A" w14:paraId="4998C3DC" w14:textId="7BC9E12A" w:rsidTr="00371016">
        <w:tc>
          <w:tcPr>
            <w:tcW w:w="1138" w:type="pct"/>
          </w:tcPr>
          <w:p w14:paraId="53059E62" w14:textId="000BD826" w:rsidR="0041637A" w:rsidRPr="00626ABB" w:rsidRDefault="0041637A" w:rsidP="006E0BB9">
            <w:pPr>
              <w:rPr>
                <w:rFonts w:asciiTheme="majorHAnsi" w:hAnsiTheme="majorHAnsi"/>
                <w:sz w:val="22"/>
                <w:szCs w:val="22"/>
              </w:rPr>
            </w:pPr>
            <w:r>
              <w:rPr>
                <w:rFonts w:asciiTheme="majorHAnsi" w:hAnsiTheme="majorHAnsi"/>
                <w:i/>
                <w:color w:val="0000FF"/>
                <w:sz w:val="22"/>
                <w:szCs w:val="22"/>
              </w:rPr>
              <w:t xml:space="preserve">R3   </w:t>
            </w:r>
            <w:r w:rsidRPr="00241942">
              <w:rPr>
                <w:rFonts w:asciiTheme="majorHAnsi" w:hAnsiTheme="majorHAnsi"/>
                <w:i/>
                <w:color w:val="0000FF"/>
                <w:sz w:val="22"/>
                <w:szCs w:val="22"/>
              </w:rPr>
              <w:t>The Panel recommends that the Department of Health Professions be strengthened through the:</w:t>
            </w:r>
          </w:p>
          <w:p w14:paraId="44B0A795" w14:textId="229154AC" w:rsidR="00371016" w:rsidRDefault="0041637A" w:rsidP="00371016">
            <w:pPr>
              <w:pStyle w:val="RSummary"/>
              <w:numPr>
                <w:ilvl w:val="0"/>
                <w:numId w:val="9"/>
              </w:numPr>
              <w:jc w:val="left"/>
              <w:rPr>
                <w:rFonts w:asciiTheme="majorHAnsi" w:hAnsiTheme="majorHAnsi"/>
                <w:i/>
                <w:color w:val="0000FF"/>
                <w:sz w:val="22"/>
                <w:szCs w:val="22"/>
              </w:rPr>
            </w:pPr>
            <w:r w:rsidRPr="00241942">
              <w:rPr>
                <w:rFonts w:asciiTheme="majorHAnsi" w:hAnsiTheme="majorHAnsi"/>
                <w:i/>
                <w:color w:val="0000FF"/>
                <w:sz w:val="22"/>
                <w:szCs w:val="22"/>
              </w:rPr>
              <w:t xml:space="preserve">shift of the other major health professional programs (Audiology and Speech Pathology) offered in the Faculty into the Department of Health Professions, and </w:t>
            </w:r>
          </w:p>
          <w:p w14:paraId="4249EACD" w14:textId="4819D871" w:rsidR="0041637A" w:rsidRPr="006E0BB9" w:rsidRDefault="0041637A" w:rsidP="00371016">
            <w:pPr>
              <w:pStyle w:val="RSummary"/>
              <w:numPr>
                <w:ilvl w:val="0"/>
                <w:numId w:val="9"/>
              </w:numPr>
              <w:jc w:val="left"/>
              <w:rPr>
                <w:rFonts w:asciiTheme="majorHAnsi" w:hAnsiTheme="majorHAnsi"/>
                <w:color w:val="0000FF"/>
                <w:sz w:val="22"/>
                <w:szCs w:val="22"/>
              </w:rPr>
            </w:pPr>
            <w:proofErr w:type="gramStart"/>
            <w:r w:rsidRPr="008C4714">
              <w:rPr>
                <w:rFonts w:asciiTheme="majorHAnsi" w:hAnsiTheme="majorHAnsi"/>
                <w:i/>
                <w:color w:val="0000FF"/>
                <w:sz w:val="22"/>
                <w:szCs w:val="22"/>
              </w:rPr>
              <w:t>introduction</w:t>
            </w:r>
            <w:proofErr w:type="gramEnd"/>
            <w:r w:rsidRPr="008C4714">
              <w:rPr>
                <w:rFonts w:asciiTheme="majorHAnsi" w:hAnsiTheme="majorHAnsi"/>
                <w:i/>
                <w:color w:val="0000FF"/>
                <w:sz w:val="22"/>
                <w:szCs w:val="22"/>
              </w:rPr>
              <w:t xml:space="preserve"> of additional teaching programs in the health professions</w:t>
            </w:r>
            <w:r w:rsidRPr="008C4714">
              <w:rPr>
                <w:rFonts w:asciiTheme="majorHAnsi" w:hAnsiTheme="majorHAnsi"/>
                <w:color w:val="0000FF"/>
                <w:sz w:val="22"/>
                <w:szCs w:val="22"/>
              </w:rPr>
              <w:t>.</w:t>
            </w:r>
          </w:p>
        </w:tc>
        <w:tc>
          <w:tcPr>
            <w:tcW w:w="2550" w:type="pct"/>
          </w:tcPr>
          <w:p w14:paraId="52261E4B" w14:textId="59AA6DDC" w:rsidR="00371016" w:rsidRDefault="002F1D4E" w:rsidP="006E0BB9">
            <w:pPr>
              <w:rPr>
                <w:rFonts w:asciiTheme="majorHAnsi" w:hAnsiTheme="majorHAnsi"/>
                <w:sz w:val="22"/>
                <w:szCs w:val="22"/>
              </w:rPr>
            </w:pPr>
            <w:r>
              <w:rPr>
                <w:rFonts w:asciiTheme="majorHAnsi" w:hAnsiTheme="majorHAnsi"/>
                <w:sz w:val="22"/>
                <w:szCs w:val="22"/>
              </w:rPr>
              <w:t>Change in the original focus of the Department of Health Professions as a graduate school, lack of physical co-location</w:t>
            </w:r>
            <w:r w:rsidR="005F6791">
              <w:rPr>
                <w:rFonts w:asciiTheme="majorHAnsi" w:hAnsiTheme="majorHAnsi"/>
                <w:sz w:val="22"/>
                <w:szCs w:val="22"/>
              </w:rPr>
              <w:t xml:space="preserve"> of the allied health disciplines</w:t>
            </w:r>
            <w:r>
              <w:rPr>
                <w:rFonts w:asciiTheme="majorHAnsi" w:hAnsiTheme="majorHAnsi"/>
                <w:sz w:val="22"/>
                <w:szCs w:val="22"/>
              </w:rPr>
              <w:t>, and growing academic and research links between Speech Pathology and Audiology with other disciplines and partners located in the Australian Hearing Hub (AHH) has caused the Faculty to reconsider the value of merg</w:t>
            </w:r>
            <w:r w:rsidR="005F6791">
              <w:rPr>
                <w:rFonts w:asciiTheme="majorHAnsi" w:hAnsiTheme="majorHAnsi"/>
                <w:sz w:val="22"/>
                <w:szCs w:val="22"/>
              </w:rPr>
              <w:t>ing these areas</w:t>
            </w:r>
            <w:r>
              <w:rPr>
                <w:rFonts w:asciiTheme="majorHAnsi" w:hAnsiTheme="majorHAnsi"/>
                <w:sz w:val="22"/>
                <w:szCs w:val="22"/>
              </w:rPr>
              <w:t>.  The future of Audiology and Speech Pathology is best placed in close proximity with developments in cogni</w:t>
            </w:r>
            <w:r w:rsidR="00A0530E">
              <w:rPr>
                <w:rFonts w:asciiTheme="majorHAnsi" w:hAnsiTheme="majorHAnsi"/>
                <w:sz w:val="22"/>
                <w:szCs w:val="22"/>
              </w:rPr>
              <w:t>tive and language sciences as the Faculty</w:t>
            </w:r>
            <w:r>
              <w:rPr>
                <w:rFonts w:asciiTheme="majorHAnsi" w:hAnsiTheme="majorHAnsi"/>
                <w:sz w:val="22"/>
                <w:szCs w:val="22"/>
              </w:rPr>
              <w:t xml:space="preserve"> build</w:t>
            </w:r>
            <w:r w:rsidR="00A0530E">
              <w:rPr>
                <w:rFonts w:asciiTheme="majorHAnsi" w:hAnsiTheme="majorHAnsi"/>
                <w:sz w:val="22"/>
                <w:szCs w:val="22"/>
              </w:rPr>
              <w:t>s</w:t>
            </w:r>
            <w:r>
              <w:rPr>
                <w:rFonts w:asciiTheme="majorHAnsi" w:hAnsiTheme="majorHAnsi"/>
                <w:sz w:val="22"/>
                <w:szCs w:val="22"/>
              </w:rPr>
              <w:t xml:space="preserve"> the</w:t>
            </w:r>
            <w:r w:rsidR="00A0530E">
              <w:rPr>
                <w:rFonts w:asciiTheme="majorHAnsi" w:hAnsiTheme="majorHAnsi"/>
                <w:sz w:val="22"/>
                <w:szCs w:val="22"/>
              </w:rPr>
              <w:t xml:space="preserve"> research and development potential of the</w:t>
            </w:r>
            <w:r>
              <w:rPr>
                <w:rFonts w:asciiTheme="majorHAnsi" w:hAnsiTheme="majorHAnsi"/>
                <w:sz w:val="22"/>
                <w:szCs w:val="22"/>
              </w:rPr>
              <w:t xml:space="preserve"> AHH.</w:t>
            </w:r>
          </w:p>
          <w:p w14:paraId="081AC672" w14:textId="77777777" w:rsidR="002F1D4E" w:rsidRDefault="002F1D4E" w:rsidP="006E0BB9">
            <w:pPr>
              <w:rPr>
                <w:rFonts w:asciiTheme="majorHAnsi" w:hAnsiTheme="majorHAnsi"/>
                <w:sz w:val="22"/>
                <w:szCs w:val="22"/>
              </w:rPr>
            </w:pPr>
          </w:p>
          <w:p w14:paraId="217772BC" w14:textId="77777777" w:rsidR="00E32B5D" w:rsidRDefault="002F1D4E" w:rsidP="006E0BB9">
            <w:pPr>
              <w:rPr>
                <w:rFonts w:asciiTheme="majorHAnsi" w:hAnsiTheme="majorHAnsi"/>
                <w:sz w:val="22"/>
                <w:szCs w:val="22"/>
              </w:rPr>
            </w:pPr>
            <w:r>
              <w:rPr>
                <w:rFonts w:asciiTheme="majorHAnsi" w:hAnsiTheme="majorHAnsi"/>
                <w:sz w:val="22"/>
                <w:szCs w:val="22"/>
              </w:rPr>
              <w:t>Physi</w:t>
            </w:r>
            <w:r w:rsidR="00E32B5D">
              <w:rPr>
                <w:rFonts w:asciiTheme="majorHAnsi" w:hAnsiTheme="majorHAnsi"/>
                <w:sz w:val="22"/>
                <w:szCs w:val="22"/>
              </w:rPr>
              <w:t>otherapy has closer links with m</w:t>
            </w:r>
            <w:r>
              <w:rPr>
                <w:rFonts w:asciiTheme="majorHAnsi" w:hAnsiTheme="majorHAnsi"/>
                <w:sz w:val="22"/>
                <w:szCs w:val="22"/>
              </w:rPr>
              <w:t xml:space="preserve">edicine and other allied programs such as occupational therapy, nuclear medicine and nutrition.  Allowing the Department of Health Professions to plan a growth strategy that aligns more closely with its academic and professional </w:t>
            </w:r>
            <w:r w:rsidR="00E32B5D">
              <w:rPr>
                <w:rFonts w:asciiTheme="majorHAnsi" w:hAnsiTheme="majorHAnsi"/>
                <w:sz w:val="22"/>
                <w:szCs w:val="22"/>
              </w:rPr>
              <w:t xml:space="preserve">underpinnings in anatomy, physiology and movement science will allow it to develop a more focussed suite of academic programs that complement its links with medicine and MUH.  </w:t>
            </w:r>
          </w:p>
          <w:p w14:paraId="106BA772" w14:textId="77777777" w:rsidR="00E32B5D" w:rsidRDefault="00E32B5D" w:rsidP="006E0BB9">
            <w:pPr>
              <w:rPr>
                <w:rFonts w:asciiTheme="majorHAnsi" w:hAnsiTheme="majorHAnsi"/>
                <w:sz w:val="22"/>
                <w:szCs w:val="22"/>
              </w:rPr>
            </w:pPr>
          </w:p>
          <w:p w14:paraId="6271314C" w14:textId="104C6A69" w:rsidR="00E32B5D" w:rsidRDefault="00E32B5D" w:rsidP="00E32B5D">
            <w:pPr>
              <w:rPr>
                <w:rFonts w:asciiTheme="majorHAnsi" w:hAnsiTheme="majorHAnsi"/>
                <w:sz w:val="22"/>
                <w:szCs w:val="22"/>
              </w:rPr>
            </w:pPr>
            <w:r>
              <w:rPr>
                <w:rFonts w:asciiTheme="majorHAnsi" w:hAnsiTheme="majorHAnsi"/>
                <w:b/>
                <w:color w:val="FF0000"/>
                <w:sz w:val="22"/>
                <w:szCs w:val="22"/>
              </w:rPr>
              <w:t>Decision R3a</w:t>
            </w:r>
            <w:r>
              <w:rPr>
                <w:rFonts w:asciiTheme="majorHAnsi" w:hAnsiTheme="majorHAnsi"/>
                <w:b/>
                <w:sz w:val="22"/>
                <w:szCs w:val="22"/>
              </w:rPr>
              <w:t xml:space="preserve">:  </w:t>
            </w:r>
            <w:r>
              <w:rPr>
                <w:rFonts w:asciiTheme="majorHAnsi" w:hAnsiTheme="majorHAnsi"/>
                <w:sz w:val="22"/>
                <w:szCs w:val="22"/>
              </w:rPr>
              <w:t xml:space="preserve">The Faculty </w:t>
            </w:r>
            <w:r w:rsidR="005F6791">
              <w:rPr>
                <w:rFonts w:asciiTheme="majorHAnsi" w:hAnsiTheme="majorHAnsi"/>
                <w:sz w:val="22"/>
                <w:szCs w:val="22"/>
              </w:rPr>
              <w:t>does not support</w:t>
            </w:r>
            <w:r w:rsidR="003A6AEE">
              <w:rPr>
                <w:rFonts w:asciiTheme="majorHAnsi" w:hAnsiTheme="majorHAnsi"/>
                <w:sz w:val="22"/>
                <w:szCs w:val="22"/>
              </w:rPr>
              <w:t xml:space="preserve"> the </w:t>
            </w:r>
            <w:r>
              <w:rPr>
                <w:rFonts w:asciiTheme="majorHAnsi" w:hAnsiTheme="majorHAnsi"/>
                <w:sz w:val="22"/>
                <w:szCs w:val="22"/>
              </w:rPr>
              <w:t>propos</w:t>
            </w:r>
            <w:r w:rsidR="003A6AEE">
              <w:rPr>
                <w:rFonts w:asciiTheme="majorHAnsi" w:hAnsiTheme="majorHAnsi"/>
                <w:sz w:val="22"/>
                <w:szCs w:val="22"/>
              </w:rPr>
              <w:t>al</w:t>
            </w:r>
            <w:r>
              <w:rPr>
                <w:rFonts w:asciiTheme="majorHAnsi" w:hAnsiTheme="majorHAnsi"/>
                <w:sz w:val="22"/>
                <w:szCs w:val="22"/>
              </w:rPr>
              <w:t xml:space="preserve"> to </w:t>
            </w:r>
            <w:r w:rsidRPr="006E0BB9">
              <w:rPr>
                <w:rFonts w:asciiTheme="majorHAnsi" w:hAnsiTheme="majorHAnsi"/>
                <w:sz w:val="22"/>
                <w:szCs w:val="22"/>
              </w:rPr>
              <w:t xml:space="preserve">move the </w:t>
            </w:r>
            <w:r>
              <w:rPr>
                <w:rFonts w:asciiTheme="majorHAnsi" w:hAnsiTheme="majorHAnsi"/>
                <w:sz w:val="22"/>
                <w:szCs w:val="22"/>
              </w:rPr>
              <w:t xml:space="preserve">allied </w:t>
            </w:r>
            <w:r w:rsidRPr="006E0BB9">
              <w:rPr>
                <w:rFonts w:asciiTheme="majorHAnsi" w:hAnsiTheme="majorHAnsi"/>
                <w:sz w:val="22"/>
                <w:szCs w:val="22"/>
              </w:rPr>
              <w:t>health areas from Linguistics</w:t>
            </w:r>
            <w:r>
              <w:rPr>
                <w:rFonts w:asciiTheme="majorHAnsi" w:hAnsiTheme="majorHAnsi"/>
                <w:b/>
                <w:sz w:val="22"/>
                <w:szCs w:val="22"/>
              </w:rPr>
              <w:t xml:space="preserve"> </w:t>
            </w:r>
            <w:r w:rsidRPr="00E32B5D">
              <w:rPr>
                <w:rFonts w:asciiTheme="majorHAnsi" w:hAnsiTheme="majorHAnsi"/>
                <w:sz w:val="22"/>
                <w:szCs w:val="22"/>
              </w:rPr>
              <w:t>into Health Professions</w:t>
            </w:r>
            <w:r>
              <w:rPr>
                <w:rFonts w:asciiTheme="majorHAnsi" w:hAnsiTheme="majorHAnsi"/>
                <w:sz w:val="22"/>
                <w:szCs w:val="22"/>
              </w:rPr>
              <w:t>.</w:t>
            </w:r>
          </w:p>
          <w:p w14:paraId="5E9B08FF" w14:textId="77777777" w:rsidR="005F6791" w:rsidRDefault="005F6791" w:rsidP="00E32B5D">
            <w:pPr>
              <w:rPr>
                <w:rFonts w:asciiTheme="majorHAnsi" w:hAnsiTheme="majorHAnsi"/>
                <w:sz w:val="22"/>
                <w:szCs w:val="22"/>
              </w:rPr>
            </w:pPr>
          </w:p>
          <w:p w14:paraId="794B1133" w14:textId="4956199B" w:rsidR="00E32B5D" w:rsidRPr="005675AA" w:rsidRDefault="00E32B5D" w:rsidP="00E32B5D">
            <w:pPr>
              <w:rPr>
                <w:rFonts w:asciiTheme="majorHAnsi" w:hAnsiTheme="majorHAnsi"/>
                <w:b/>
                <w:sz w:val="22"/>
                <w:szCs w:val="22"/>
              </w:rPr>
            </w:pPr>
            <w:r>
              <w:rPr>
                <w:rFonts w:asciiTheme="majorHAnsi" w:hAnsiTheme="majorHAnsi"/>
                <w:b/>
                <w:color w:val="FF0000"/>
                <w:sz w:val="22"/>
                <w:szCs w:val="22"/>
              </w:rPr>
              <w:t>Decision R3b</w:t>
            </w:r>
            <w:r w:rsidRPr="003A6AEE">
              <w:rPr>
                <w:rFonts w:asciiTheme="majorHAnsi" w:hAnsiTheme="majorHAnsi"/>
                <w:sz w:val="22"/>
                <w:szCs w:val="22"/>
              </w:rPr>
              <w:t xml:space="preserve">:  </w:t>
            </w:r>
            <w:r w:rsidR="00DB24CD" w:rsidRPr="00EC5AAA">
              <w:rPr>
                <w:rFonts w:asciiTheme="majorHAnsi" w:hAnsiTheme="majorHAnsi"/>
                <w:sz w:val="22"/>
                <w:szCs w:val="22"/>
              </w:rPr>
              <w:t>In alignment with the Universit</w:t>
            </w:r>
            <w:r w:rsidR="00900FC5" w:rsidRPr="00EC5AAA">
              <w:rPr>
                <w:rFonts w:asciiTheme="majorHAnsi" w:hAnsiTheme="majorHAnsi"/>
                <w:sz w:val="22"/>
                <w:szCs w:val="22"/>
              </w:rPr>
              <w:t>y’s</w:t>
            </w:r>
            <w:r w:rsidR="00DB24CD" w:rsidRPr="00EC5AAA">
              <w:rPr>
                <w:rFonts w:asciiTheme="majorHAnsi" w:hAnsiTheme="majorHAnsi"/>
                <w:sz w:val="22"/>
                <w:szCs w:val="22"/>
              </w:rPr>
              <w:t xml:space="preserve"> plans and direction for the health areas</w:t>
            </w:r>
            <w:r w:rsidR="00DB24CD">
              <w:rPr>
                <w:rFonts w:asciiTheme="majorHAnsi" w:hAnsiTheme="majorHAnsi"/>
                <w:sz w:val="22"/>
                <w:szCs w:val="22"/>
              </w:rPr>
              <w:t>, t</w:t>
            </w:r>
            <w:r w:rsidR="003A6AEE" w:rsidRPr="003A6AEE">
              <w:rPr>
                <w:rFonts w:asciiTheme="majorHAnsi" w:hAnsiTheme="majorHAnsi"/>
                <w:sz w:val="22"/>
                <w:szCs w:val="22"/>
              </w:rPr>
              <w:t>he Faculty</w:t>
            </w:r>
            <w:r w:rsidR="003A6AEE">
              <w:rPr>
                <w:rFonts w:asciiTheme="majorHAnsi" w:hAnsiTheme="majorHAnsi"/>
                <w:b/>
                <w:sz w:val="22"/>
                <w:szCs w:val="22"/>
              </w:rPr>
              <w:t xml:space="preserve"> a</w:t>
            </w:r>
            <w:r w:rsidRPr="006E0BB9">
              <w:rPr>
                <w:rFonts w:asciiTheme="majorHAnsi" w:hAnsiTheme="majorHAnsi"/>
                <w:sz w:val="22"/>
                <w:szCs w:val="22"/>
              </w:rPr>
              <w:t>gree</w:t>
            </w:r>
            <w:r w:rsidR="003A6AEE">
              <w:rPr>
                <w:rFonts w:asciiTheme="majorHAnsi" w:hAnsiTheme="majorHAnsi"/>
                <w:sz w:val="22"/>
                <w:szCs w:val="22"/>
              </w:rPr>
              <w:t>s</w:t>
            </w:r>
            <w:r w:rsidRPr="006E0BB9">
              <w:rPr>
                <w:rFonts w:asciiTheme="majorHAnsi" w:hAnsiTheme="majorHAnsi"/>
                <w:sz w:val="22"/>
                <w:szCs w:val="22"/>
              </w:rPr>
              <w:t xml:space="preserve"> to introduce additional programs into the </w:t>
            </w:r>
            <w:r w:rsidR="005F6791">
              <w:rPr>
                <w:rFonts w:asciiTheme="majorHAnsi" w:hAnsiTheme="majorHAnsi"/>
                <w:sz w:val="22"/>
                <w:szCs w:val="22"/>
              </w:rPr>
              <w:t xml:space="preserve">Department of </w:t>
            </w:r>
            <w:r w:rsidRPr="006E0BB9">
              <w:rPr>
                <w:rFonts w:asciiTheme="majorHAnsi" w:hAnsiTheme="majorHAnsi"/>
                <w:sz w:val="22"/>
                <w:szCs w:val="22"/>
              </w:rPr>
              <w:t>Health Professions</w:t>
            </w:r>
            <w:r w:rsidR="00DB24CD">
              <w:rPr>
                <w:rFonts w:asciiTheme="majorHAnsi" w:hAnsiTheme="majorHAnsi"/>
                <w:sz w:val="22"/>
                <w:szCs w:val="22"/>
              </w:rPr>
              <w:t xml:space="preserve"> </w:t>
            </w:r>
          </w:p>
          <w:p w14:paraId="12BD0A91" w14:textId="77777777" w:rsidR="00E32B5D" w:rsidRPr="00E32B5D" w:rsidRDefault="00E32B5D" w:rsidP="00E32B5D">
            <w:pPr>
              <w:rPr>
                <w:rFonts w:asciiTheme="majorHAnsi" w:hAnsiTheme="majorHAnsi"/>
                <w:sz w:val="22"/>
                <w:szCs w:val="22"/>
              </w:rPr>
            </w:pPr>
          </w:p>
          <w:p w14:paraId="148D8AFF" w14:textId="7D12ACA1" w:rsidR="00E32B5D" w:rsidRDefault="00E32B5D" w:rsidP="00E32B5D">
            <w:pPr>
              <w:rPr>
                <w:rFonts w:asciiTheme="majorHAnsi" w:hAnsiTheme="majorHAnsi"/>
                <w:sz w:val="22"/>
                <w:szCs w:val="22"/>
              </w:rPr>
            </w:pPr>
            <w:r>
              <w:rPr>
                <w:rFonts w:asciiTheme="majorHAnsi" w:hAnsiTheme="majorHAnsi"/>
                <w:sz w:val="22"/>
                <w:szCs w:val="22"/>
              </w:rPr>
              <w:t>Irrespective of the co-location of existing health disciplines in a single department, the Faculty and University need to make a genuine effort to build opportunities for</w:t>
            </w:r>
            <w:r w:rsidRPr="00626ABB">
              <w:rPr>
                <w:rFonts w:asciiTheme="majorHAnsi" w:hAnsiTheme="majorHAnsi"/>
                <w:sz w:val="22"/>
                <w:szCs w:val="22"/>
              </w:rPr>
              <w:t xml:space="preserve"> inter-professional engagement and education.  </w:t>
            </w:r>
            <w:r>
              <w:rPr>
                <w:rFonts w:asciiTheme="majorHAnsi" w:hAnsiTheme="majorHAnsi"/>
                <w:sz w:val="22"/>
                <w:szCs w:val="22"/>
              </w:rPr>
              <w:t>It is proposed t</w:t>
            </w:r>
            <w:r w:rsidR="00076184">
              <w:rPr>
                <w:rFonts w:asciiTheme="majorHAnsi" w:hAnsiTheme="majorHAnsi"/>
                <w:sz w:val="22"/>
                <w:szCs w:val="22"/>
              </w:rPr>
              <w:t>hat a Committee for</w:t>
            </w:r>
            <w:r>
              <w:rPr>
                <w:rFonts w:asciiTheme="majorHAnsi" w:hAnsiTheme="majorHAnsi"/>
                <w:sz w:val="22"/>
                <w:szCs w:val="22"/>
              </w:rPr>
              <w:t xml:space="preserve"> Inter-professional Practice be established to: encourage ‘cross fertilisation’ in clinical education across the health areas; and develop</w:t>
            </w:r>
            <w:r w:rsidRPr="0070182A">
              <w:rPr>
                <w:rFonts w:asciiTheme="majorHAnsi" w:hAnsiTheme="majorHAnsi"/>
                <w:sz w:val="22"/>
                <w:szCs w:val="22"/>
              </w:rPr>
              <w:t xml:space="preserve"> </w:t>
            </w:r>
            <w:r>
              <w:rPr>
                <w:rFonts w:asciiTheme="majorHAnsi" w:hAnsiTheme="majorHAnsi"/>
                <w:sz w:val="22"/>
                <w:szCs w:val="22"/>
              </w:rPr>
              <w:t>quality assurance policies and procedures that govern the clinical education and practice within the Faculty. This committee would include membership from the professional programs in psychology and any other allied health programs introduced in the future.</w:t>
            </w:r>
          </w:p>
          <w:p w14:paraId="15A12BE0" w14:textId="77777777" w:rsidR="00076184" w:rsidRDefault="00076184" w:rsidP="00E32B5D">
            <w:pPr>
              <w:rPr>
                <w:rFonts w:asciiTheme="majorHAnsi" w:hAnsiTheme="majorHAnsi"/>
                <w:sz w:val="22"/>
                <w:szCs w:val="22"/>
              </w:rPr>
            </w:pPr>
          </w:p>
          <w:p w14:paraId="631CE62C" w14:textId="434FF0A4" w:rsidR="00076184" w:rsidRDefault="00076184" w:rsidP="00E32B5D">
            <w:pPr>
              <w:rPr>
                <w:rFonts w:asciiTheme="majorHAnsi" w:hAnsiTheme="majorHAnsi"/>
                <w:sz w:val="22"/>
                <w:szCs w:val="22"/>
              </w:rPr>
            </w:pPr>
            <w:r>
              <w:rPr>
                <w:rFonts w:asciiTheme="majorHAnsi" w:hAnsiTheme="majorHAnsi"/>
                <w:sz w:val="22"/>
                <w:szCs w:val="22"/>
              </w:rPr>
              <w:t xml:space="preserve">To be effective, this group will require administrative support to assist in common activities including: </w:t>
            </w:r>
            <w:r w:rsidR="00A0530E">
              <w:rPr>
                <w:rFonts w:asciiTheme="majorHAnsi" w:hAnsiTheme="majorHAnsi"/>
                <w:sz w:val="22"/>
                <w:szCs w:val="22"/>
              </w:rPr>
              <w:t>preparation for and reporting on</w:t>
            </w:r>
            <w:r>
              <w:rPr>
                <w:rFonts w:asciiTheme="majorHAnsi" w:hAnsiTheme="majorHAnsi"/>
                <w:sz w:val="22"/>
                <w:szCs w:val="22"/>
              </w:rPr>
              <w:t xml:space="preserve"> professional accreditation; managing placements; reporting to State and National Health authorities; managing on-site clinical education and services.</w:t>
            </w:r>
            <w:r w:rsidR="0017693F">
              <w:rPr>
                <w:rFonts w:asciiTheme="majorHAnsi" w:hAnsiTheme="majorHAnsi"/>
                <w:sz w:val="22"/>
                <w:szCs w:val="22"/>
              </w:rPr>
              <w:t xml:space="preserve">  The Faculty will develop a Strategic Initiative for the resourcing of these activities to put to the 2015 Budget.</w:t>
            </w:r>
          </w:p>
          <w:p w14:paraId="519743E8" w14:textId="77777777" w:rsidR="00371016" w:rsidRPr="00371016" w:rsidRDefault="00371016" w:rsidP="006E0BB9">
            <w:pPr>
              <w:rPr>
                <w:rFonts w:asciiTheme="majorHAnsi" w:hAnsiTheme="majorHAnsi"/>
                <w:sz w:val="22"/>
                <w:szCs w:val="22"/>
              </w:rPr>
            </w:pPr>
          </w:p>
          <w:p w14:paraId="4132B979" w14:textId="77777777" w:rsidR="001E77F5" w:rsidRDefault="0041637A" w:rsidP="00E32B5D">
            <w:pPr>
              <w:rPr>
                <w:rFonts w:asciiTheme="majorHAnsi" w:hAnsiTheme="majorHAnsi"/>
                <w:b/>
                <w:sz w:val="22"/>
                <w:szCs w:val="22"/>
              </w:rPr>
            </w:pPr>
            <w:r w:rsidRPr="00E94FB6">
              <w:rPr>
                <w:rFonts w:asciiTheme="majorHAnsi" w:hAnsiTheme="majorHAnsi"/>
                <w:b/>
                <w:color w:val="FF0000"/>
                <w:sz w:val="22"/>
                <w:szCs w:val="22"/>
              </w:rPr>
              <w:t>Action</w:t>
            </w:r>
            <w:r w:rsidRPr="00E32B5D">
              <w:rPr>
                <w:rFonts w:asciiTheme="majorHAnsi" w:hAnsiTheme="majorHAnsi"/>
                <w:sz w:val="22"/>
                <w:szCs w:val="22"/>
              </w:rPr>
              <w:t xml:space="preserve">:  </w:t>
            </w:r>
            <w:r w:rsidR="005F6791">
              <w:rPr>
                <w:rFonts w:asciiTheme="majorHAnsi" w:hAnsiTheme="majorHAnsi"/>
                <w:sz w:val="22"/>
                <w:szCs w:val="22"/>
              </w:rPr>
              <w:t>The Faculty will e</w:t>
            </w:r>
            <w:r w:rsidR="00E32B5D" w:rsidRPr="00E32B5D">
              <w:rPr>
                <w:rFonts w:asciiTheme="majorHAnsi" w:hAnsiTheme="majorHAnsi"/>
                <w:sz w:val="22"/>
                <w:szCs w:val="22"/>
              </w:rPr>
              <w:t>stablish</w:t>
            </w:r>
            <w:r w:rsidR="00E32B5D">
              <w:rPr>
                <w:rFonts w:asciiTheme="majorHAnsi" w:hAnsiTheme="majorHAnsi"/>
                <w:b/>
                <w:sz w:val="22"/>
                <w:szCs w:val="22"/>
              </w:rPr>
              <w:t xml:space="preserve"> </w:t>
            </w:r>
            <w:r w:rsidR="00E32B5D">
              <w:rPr>
                <w:rFonts w:asciiTheme="majorHAnsi" w:hAnsiTheme="majorHAnsi"/>
                <w:sz w:val="22"/>
                <w:szCs w:val="22"/>
              </w:rPr>
              <w:t xml:space="preserve">a </w:t>
            </w:r>
            <w:r w:rsidR="00076184">
              <w:rPr>
                <w:rFonts w:asciiTheme="majorHAnsi" w:hAnsiTheme="majorHAnsi"/>
                <w:sz w:val="22"/>
                <w:szCs w:val="22"/>
              </w:rPr>
              <w:t>Committee for</w:t>
            </w:r>
            <w:r w:rsidR="00E32B5D">
              <w:rPr>
                <w:rFonts w:asciiTheme="majorHAnsi" w:hAnsiTheme="majorHAnsi"/>
                <w:sz w:val="22"/>
                <w:szCs w:val="22"/>
              </w:rPr>
              <w:t xml:space="preserve"> Inter-professional Practice in the Faculty of Human Sciences</w:t>
            </w:r>
            <w:r w:rsidR="003A6AEE">
              <w:rPr>
                <w:rFonts w:asciiTheme="majorHAnsi" w:hAnsiTheme="majorHAnsi"/>
                <w:sz w:val="22"/>
                <w:szCs w:val="22"/>
              </w:rPr>
              <w:t xml:space="preserve"> and seek appro</w:t>
            </w:r>
            <w:r w:rsidR="0017693F">
              <w:rPr>
                <w:rFonts w:asciiTheme="majorHAnsi" w:hAnsiTheme="majorHAnsi"/>
                <w:sz w:val="22"/>
                <w:szCs w:val="22"/>
              </w:rPr>
              <w:t xml:space="preserve">priate resourcing </w:t>
            </w:r>
            <w:r w:rsidR="003A6AEE">
              <w:rPr>
                <w:rFonts w:asciiTheme="majorHAnsi" w:hAnsiTheme="majorHAnsi"/>
                <w:sz w:val="22"/>
                <w:szCs w:val="22"/>
              </w:rPr>
              <w:t>of its activities in the 2015 budget.</w:t>
            </w:r>
          </w:p>
          <w:p w14:paraId="520226C1" w14:textId="77777777" w:rsidR="001E77F5" w:rsidRDefault="001E77F5" w:rsidP="00E32B5D">
            <w:pPr>
              <w:rPr>
                <w:rFonts w:asciiTheme="majorHAnsi" w:hAnsiTheme="majorHAnsi"/>
                <w:b/>
                <w:sz w:val="22"/>
                <w:szCs w:val="22"/>
              </w:rPr>
            </w:pPr>
          </w:p>
          <w:p w14:paraId="396D39E1" w14:textId="77777777" w:rsidR="001E77F5" w:rsidRDefault="001E77F5" w:rsidP="001E77F5">
            <w:pPr>
              <w:rPr>
                <w:rFonts w:asciiTheme="majorHAnsi" w:hAnsiTheme="majorHAnsi"/>
                <w:sz w:val="22"/>
                <w:szCs w:val="22"/>
              </w:rPr>
            </w:pPr>
            <w:r w:rsidRPr="001E77F5">
              <w:rPr>
                <w:rFonts w:asciiTheme="majorHAnsi" w:hAnsiTheme="majorHAnsi"/>
                <w:sz w:val="22"/>
                <w:szCs w:val="22"/>
              </w:rPr>
              <w:t xml:space="preserve">The Faculty will </w:t>
            </w:r>
            <w:r>
              <w:rPr>
                <w:rFonts w:asciiTheme="majorHAnsi" w:hAnsiTheme="majorHAnsi"/>
                <w:sz w:val="22"/>
                <w:szCs w:val="22"/>
              </w:rPr>
              <w:t>conduct a process to identify the next allied health program for introduction in the Department of Health Professions and develop a strategic initiative bid for its resourcing for introduction in 2016.</w:t>
            </w:r>
          </w:p>
          <w:p w14:paraId="567B0C6E" w14:textId="76416FC4" w:rsidR="001E77F5" w:rsidRPr="001E77F5" w:rsidRDefault="001E77F5" w:rsidP="001E77F5">
            <w:pPr>
              <w:rPr>
                <w:rFonts w:asciiTheme="majorHAnsi" w:hAnsiTheme="majorHAnsi"/>
                <w:sz w:val="22"/>
                <w:szCs w:val="22"/>
              </w:rPr>
            </w:pPr>
          </w:p>
        </w:tc>
        <w:tc>
          <w:tcPr>
            <w:tcW w:w="1312" w:type="pct"/>
          </w:tcPr>
          <w:p w14:paraId="7F2DA237" w14:textId="77777777" w:rsidR="00370107" w:rsidRDefault="00370107" w:rsidP="00370107">
            <w:pPr>
              <w:tabs>
                <w:tab w:val="right" w:pos="3504"/>
              </w:tabs>
              <w:rPr>
                <w:rFonts w:asciiTheme="majorHAnsi" w:hAnsiTheme="majorHAnsi"/>
                <w:b/>
                <w:sz w:val="22"/>
                <w:szCs w:val="22"/>
              </w:rPr>
            </w:pPr>
            <w:r>
              <w:rPr>
                <w:rFonts w:asciiTheme="majorHAnsi" w:hAnsiTheme="majorHAnsi"/>
                <w:b/>
                <w:sz w:val="22"/>
                <w:szCs w:val="22"/>
              </w:rPr>
              <w:lastRenderedPageBreak/>
              <w:t xml:space="preserve">Timeline: </w:t>
            </w:r>
          </w:p>
          <w:p w14:paraId="0028EEF3" w14:textId="57BA7DCC" w:rsidR="00370107" w:rsidRDefault="00370107" w:rsidP="00370107">
            <w:pPr>
              <w:tabs>
                <w:tab w:val="right" w:pos="3504"/>
              </w:tabs>
              <w:rPr>
                <w:rFonts w:asciiTheme="majorHAnsi" w:hAnsiTheme="majorHAnsi"/>
                <w:b/>
                <w:sz w:val="22"/>
                <w:szCs w:val="22"/>
              </w:rPr>
            </w:pPr>
            <w:r>
              <w:rPr>
                <w:rFonts w:asciiTheme="majorHAnsi" w:hAnsiTheme="majorHAnsi"/>
                <w:b/>
                <w:sz w:val="22"/>
                <w:szCs w:val="22"/>
              </w:rPr>
              <w:t>End of April</w:t>
            </w:r>
            <w:r w:rsidR="001E77F5">
              <w:rPr>
                <w:rFonts w:asciiTheme="majorHAnsi" w:hAnsiTheme="majorHAnsi"/>
                <w:b/>
                <w:sz w:val="22"/>
                <w:szCs w:val="22"/>
              </w:rPr>
              <w:t xml:space="preserve"> to e</w:t>
            </w:r>
            <w:r>
              <w:rPr>
                <w:rFonts w:asciiTheme="majorHAnsi" w:hAnsiTheme="majorHAnsi"/>
                <w:b/>
                <w:sz w:val="22"/>
                <w:szCs w:val="22"/>
              </w:rPr>
              <w:t>stablish a Faculty Committee for Inter-professional Practice.</w:t>
            </w:r>
          </w:p>
          <w:p w14:paraId="3AAE8201" w14:textId="77777777" w:rsidR="00370107" w:rsidRDefault="00370107" w:rsidP="00370107">
            <w:pPr>
              <w:tabs>
                <w:tab w:val="right" w:pos="3504"/>
              </w:tabs>
              <w:rPr>
                <w:rFonts w:asciiTheme="majorHAnsi" w:hAnsiTheme="majorHAnsi"/>
                <w:b/>
                <w:sz w:val="22"/>
                <w:szCs w:val="22"/>
              </w:rPr>
            </w:pPr>
          </w:p>
          <w:p w14:paraId="61B52D45" w14:textId="77777777" w:rsidR="001E77F5" w:rsidRDefault="001E77F5" w:rsidP="00370107">
            <w:pPr>
              <w:tabs>
                <w:tab w:val="right" w:pos="3504"/>
              </w:tabs>
              <w:rPr>
                <w:rFonts w:asciiTheme="majorHAnsi" w:hAnsiTheme="majorHAnsi"/>
                <w:b/>
                <w:sz w:val="22"/>
                <w:szCs w:val="22"/>
              </w:rPr>
            </w:pPr>
            <w:r>
              <w:rPr>
                <w:rFonts w:asciiTheme="majorHAnsi" w:hAnsiTheme="majorHAnsi"/>
                <w:b/>
                <w:sz w:val="22"/>
                <w:szCs w:val="22"/>
              </w:rPr>
              <w:t xml:space="preserve">End of June </w:t>
            </w:r>
            <w:r w:rsidR="00370107">
              <w:rPr>
                <w:rFonts w:asciiTheme="majorHAnsi" w:hAnsiTheme="majorHAnsi"/>
                <w:b/>
                <w:sz w:val="22"/>
                <w:szCs w:val="22"/>
              </w:rPr>
              <w:t>to identify the next allied program for introduction to MQU</w:t>
            </w:r>
            <w:r>
              <w:rPr>
                <w:rFonts w:asciiTheme="majorHAnsi" w:hAnsiTheme="majorHAnsi"/>
                <w:b/>
                <w:sz w:val="22"/>
                <w:szCs w:val="22"/>
              </w:rPr>
              <w:t>.</w:t>
            </w:r>
          </w:p>
          <w:p w14:paraId="74A08141" w14:textId="77777777" w:rsidR="001E77F5" w:rsidRDefault="001E77F5" w:rsidP="00370107">
            <w:pPr>
              <w:tabs>
                <w:tab w:val="right" w:pos="3504"/>
              </w:tabs>
              <w:rPr>
                <w:rFonts w:asciiTheme="majorHAnsi" w:hAnsiTheme="majorHAnsi"/>
                <w:b/>
                <w:sz w:val="22"/>
                <w:szCs w:val="22"/>
              </w:rPr>
            </w:pPr>
          </w:p>
          <w:p w14:paraId="3CC5DB55" w14:textId="47699B07" w:rsidR="0041637A" w:rsidRDefault="001E77F5" w:rsidP="00370107">
            <w:pPr>
              <w:tabs>
                <w:tab w:val="right" w:pos="3504"/>
              </w:tabs>
              <w:rPr>
                <w:rFonts w:asciiTheme="majorHAnsi" w:hAnsiTheme="majorHAnsi"/>
                <w:b/>
                <w:sz w:val="22"/>
                <w:szCs w:val="22"/>
              </w:rPr>
            </w:pPr>
            <w:r>
              <w:rPr>
                <w:rFonts w:asciiTheme="majorHAnsi" w:hAnsiTheme="majorHAnsi"/>
                <w:b/>
                <w:sz w:val="22"/>
                <w:szCs w:val="22"/>
              </w:rPr>
              <w:t xml:space="preserve">End of June 2014 to develop strategic initiative bids </w:t>
            </w:r>
            <w:r w:rsidR="00370107">
              <w:rPr>
                <w:rFonts w:asciiTheme="majorHAnsi" w:hAnsiTheme="majorHAnsi"/>
                <w:b/>
                <w:sz w:val="22"/>
                <w:szCs w:val="22"/>
              </w:rPr>
              <w:t xml:space="preserve">to resource the work of </w:t>
            </w:r>
            <w:r>
              <w:rPr>
                <w:rFonts w:asciiTheme="majorHAnsi" w:hAnsiTheme="majorHAnsi"/>
                <w:b/>
                <w:sz w:val="22"/>
                <w:szCs w:val="22"/>
              </w:rPr>
              <w:t>the Committee for Inter-professional Practice and the establishment of a new allied health program in 2016.</w:t>
            </w:r>
          </w:p>
          <w:p w14:paraId="0D7C2892" w14:textId="77777777" w:rsidR="003A6AEE" w:rsidRDefault="003A6AEE" w:rsidP="006E0BB9">
            <w:pPr>
              <w:rPr>
                <w:rFonts w:asciiTheme="majorHAnsi" w:hAnsiTheme="majorHAnsi"/>
                <w:b/>
                <w:sz w:val="22"/>
                <w:szCs w:val="22"/>
              </w:rPr>
            </w:pPr>
          </w:p>
          <w:p w14:paraId="0AD001CC" w14:textId="119E7755" w:rsidR="003A6AEE" w:rsidRPr="0017693F" w:rsidRDefault="003A6AEE" w:rsidP="006E0BB9">
            <w:pPr>
              <w:rPr>
                <w:rFonts w:asciiTheme="majorHAnsi" w:hAnsiTheme="majorHAnsi"/>
                <w:b/>
                <w:sz w:val="22"/>
                <w:szCs w:val="22"/>
              </w:rPr>
            </w:pPr>
            <w:r>
              <w:rPr>
                <w:rFonts w:asciiTheme="majorHAnsi" w:hAnsiTheme="majorHAnsi"/>
                <w:b/>
                <w:sz w:val="22"/>
                <w:szCs w:val="22"/>
              </w:rPr>
              <w:t>R</w:t>
            </w:r>
            <w:r w:rsidR="001E77F5">
              <w:rPr>
                <w:rFonts w:asciiTheme="majorHAnsi" w:hAnsiTheme="majorHAnsi"/>
                <w:b/>
                <w:sz w:val="22"/>
                <w:szCs w:val="22"/>
              </w:rPr>
              <w:t xml:space="preserve">esponsible parties: ED, FGM, </w:t>
            </w:r>
            <w:r>
              <w:rPr>
                <w:rFonts w:asciiTheme="majorHAnsi" w:hAnsiTheme="majorHAnsi"/>
                <w:b/>
                <w:sz w:val="22"/>
                <w:szCs w:val="22"/>
              </w:rPr>
              <w:t>Directors of Allied Health Programs</w:t>
            </w:r>
            <w:r w:rsidR="001E77F5">
              <w:rPr>
                <w:rFonts w:asciiTheme="majorHAnsi" w:hAnsiTheme="majorHAnsi"/>
                <w:b/>
                <w:sz w:val="22"/>
                <w:szCs w:val="22"/>
              </w:rPr>
              <w:t xml:space="preserve">, </w:t>
            </w:r>
            <w:r w:rsidR="001E77F5">
              <w:rPr>
                <w:rFonts w:asciiTheme="majorHAnsi" w:hAnsiTheme="majorHAnsi"/>
                <w:b/>
                <w:sz w:val="22"/>
                <w:szCs w:val="22"/>
              </w:rPr>
              <w:lastRenderedPageBreak/>
              <w:t>and Head of Health Professions in consultation with the wider University community and external stakeholders</w:t>
            </w:r>
          </w:p>
        </w:tc>
      </w:tr>
      <w:tr w:rsidR="0041637A" w14:paraId="7A31D8C4" w14:textId="68E19432" w:rsidTr="00371016">
        <w:tc>
          <w:tcPr>
            <w:tcW w:w="1138" w:type="pct"/>
          </w:tcPr>
          <w:p w14:paraId="4B5AD72D" w14:textId="7E96A327" w:rsidR="0041637A" w:rsidRPr="004653E4" w:rsidRDefault="0041637A" w:rsidP="004653E4">
            <w:pPr>
              <w:spacing w:line="264" w:lineRule="auto"/>
              <w:rPr>
                <w:rFonts w:asciiTheme="majorHAnsi" w:hAnsiTheme="majorHAnsi"/>
                <w:i/>
                <w:color w:val="0000FF"/>
                <w:sz w:val="22"/>
                <w:szCs w:val="22"/>
              </w:rPr>
            </w:pPr>
            <w:r w:rsidRPr="0010679A">
              <w:rPr>
                <w:rFonts w:asciiTheme="majorHAnsi" w:hAnsiTheme="majorHAnsi"/>
                <w:i/>
                <w:color w:val="0000FF"/>
                <w:sz w:val="22"/>
                <w:szCs w:val="22"/>
              </w:rPr>
              <w:lastRenderedPageBreak/>
              <w:t xml:space="preserve">R4 </w:t>
            </w:r>
            <w:r>
              <w:rPr>
                <w:rFonts w:asciiTheme="majorHAnsi" w:hAnsiTheme="majorHAnsi"/>
                <w:i/>
                <w:color w:val="0000FF"/>
                <w:sz w:val="22"/>
                <w:szCs w:val="22"/>
              </w:rPr>
              <w:t xml:space="preserve"> </w:t>
            </w:r>
            <w:r w:rsidRPr="0010679A">
              <w:rPr>
                <w:rFonts w:asciiTheme="majorHAnsi" w:hAnsiTheme="majorHAnsi"/>
                <w:i/>
                <w:color w:val="0000FF"/>
                <w:sz w:val="22"/>
                <w:szCs w:val="22"/>
              </w:rPr>
              <w:t xml:space="preserve"> The Panel recommends that consideration be given to the future focus and sustainability of the Department of Linguistics and the potential advantages for both the Department of Linguistics and the Department of Cognitive Science were they to merge.</w:t>
            </w:r>
          </w:p>
          <w:p w14:paraId="76FDA852" w14:textId="77777777" w:rsidR="0041637A" w:rsidRDefault="0041637A" w:rsidP="006E0BB9"/>
        </w:tc>
        <w:tc>
          <w:tcPr>
            <w:tcW w:w="2550" w:type="pct"/>
          </w:tcPr>
          <w:p w14:paraId="0DF099A9" w14:textId="2B035516" w:rsidR="003A6AEE" w:rsidRPr="003A6AEE" w:rsidRDefault="003A6AEE" w:rsidP="006E0BB9">
            <w:pPr>
              <w:spacing w:line="264" w:lineRule="auto"/>
              <w:rPr>
                <w:rFonts w:asciiTheme="majorHAnsi" w:hAnsiTheme="majorHAnsi"/>
                <w:sz w:val="22"/>
                <w:szCs w:val="22"/>
              </w:rPr>
            </w:pPr>
            <w:r>
              <w:rPr>
                <w:rFonts w:asciiTheme="majorHAnsi" w:hAnsiTheme="majorHAnsi"/>
                <w:sz w:val="22"/>
                <w:szCs w:val="22"/>
              </w:rPr>
              <w:t>Given R3a</w:t>
            </w:r>
            <w:r w:rsidR="005F6791">
              <w:rPr>
                <w:rFonts w:asciiTheme="majorHAnsi" w:hAnsiTheme="majorHAnsi"/>
                <w:sz w:val="22"/>
                <w:szCs w:val="22"/>
              </w:rPr>
              <w:t xml:space="preserve"> was not supported the proposed merger of Linguistics and Cognitiv</w:t>
            </w:r>
            <w:r w:rsidR="00C06897">
              <w:rPr>
                <w:rFonts w:asciiTheme="majorHAnsi" w:hAnsiTheme="majorHAnsi"/>
                <w:sz w:val="22"/>
                <w:szCs w:val="22"/>
              </w:rPr>
              <w:t>e Science will need further consideration</w:t>
            </w:r>
            <w:r w:rsidR="005F6791">
              <w:rPr>
                <w:rFonts w:asciiTheme="majorHAnsi" w:hAnsiTheme="majorHAnsi"/>
                <w:sz w:val="22"/>
                <w:szCs w:val="22"/>
              </w:rPr>
              <w:t xml:space="preserve">.  The sustainability of both Departments will be monitored closely over the next 3 years and consideration will be given to appropriate combinations of departments </w:t>
            </w:r>
            <w:r w:rsidR="00C06897">
              <w:rPr>
                <w:rFonts w:asciiTheme="majorHAnsi" w:hAnsiTheme="majorHAnsi"/>
                <w:sz w:val="22"/>
                <w:szCs w:val="22"/>
              </w:rPr>
              <w:t>and disciplines in the 2017 budget cycle.</w:t>
            </w:r>
          </w:p>
          <w:p w14:paraId="624397AC" w14:textId="77777777" w:rsidR="003A6AEE" w:rsidRDefault="003A6AEE" w:rsidP="006E0BB9">
            <w:pPr>
              <w:spacing w:line="264" w:lineRule="auto"/>
              <w:rPr>
                <w:rFonts w:asciiTheme="majorHAnsi" w:hAnsiTheme="majorHAnsi"/>
                <w:b/>
                <w:color w:val="FF0000"/>
                <w:sz w:val="22"/>
                <w:szCs w:val="22"/>
              </w:rPr>
            </w:pPr>
          </w:p>
          <w:p w14:paraId="6F78AE14" w14:textId="688F5095" w:rsidR="0041637A" w:rsidRDefault="0041637A" w:rsidP="006E0BB9">
            <w:pPr>
              <w:spacing w:line="264" w:lineRule="auto"/>
              <w:rPr>
                <w:rFonts w:asciiTheme="majorHAnsi" w:hAnsiTheme="majorHAnsi"/>
                <w:sz w:val="22"/>
                <w:szCs w:val="22"/>
              </w:rPr>
            </w:pPr>
            <w:r>
              <w:rPr>
                <w:rFonts w:asciiTheme="majorHAnsi" w:hAnsiTheme="majorHAnsi"/>
                <w:b/>
                <w:color w:val="FF0000"/>
                <w:sz w:val="22"/>
                <w:szCs w:val="22"/>
              </w:rPr>
              <w:t>Decision</w:t>
            </w:r>
            <w:r w:rsidRPr="004A6688">
              <w:rPr>
                <w:rFonts w:asciiTheme="majorHAnsi" w:hAnsiTheme="majorHAnsi"/>
                <w:b/>
                <w:sz w:val="22"/>
                <w:szCs w:val="22"/>
              </w:rPr>
              <w:t xml:space="preserve">:  </w:t>
            </w:r>
            <w:r w:rsidR="00C06897">
              <w:rPr>
                <w:rFonts w:asciiTheme="majorHAnsi" w:hAnsiTheme="majorHAnsi"/>
                <w:sz w:val="22"/>
                <w:szCs w:val="22"/>
              </w:rPr>
              <w:t xml:space="preserve">The Faculty agrees to closely monitor the sustainability of Linguistics and Cognitive Science over the next 3 years and consider the options </w:t>
            </w:r>
            <w:r w:rsidR="000A03D9">
              <w:rPr>
                <w:rFonts w:asciiTheme="majorHAnsi" w:hAnsiTheme="majorHAnsi"/>
                <w:sz w:val="22"/>
                <w:szCs w:val="22"/>
              </w:rPr>
              <w:t xml:space="preserve">for mergers </w:t>
            </w:r>
            <w:r w:rsidR="00C06897">
              <w:rPr>
                <w:rFonts w:asciiTheme="majorHAnsi" w:hAnsiTheme="majorHAnsi"/>
                <w:sz w:val="22"/>
                <w:szCs w:val="22"/>
              </w:rPr>
              <w:t>in preparation for the 2017 budget.</w:t>
            </w:r>
          </w:p>
          <w:p w14:paraId="6CCF9134" w14:textId="77777777" w:rsidR="00A0530E" w:rsidRPr="006E0BB9" w:rsidRDefault="00A0530E" w:rsidP="006E0BB9">
            <w:pPr>
              <w:spacing w:line="264" w:lineRule="auto"/>
              <w:rPr>
                <w:rFonts w:asciiTheme="majorHAnsi" w:hAnsiTheme="majorHAnsi"/>
                <w:sz w:val="22"/>
                <w:szCs w:val="22"/>
              </w:rPr>
            </w:pPr>
          </w:p>
          <w:p w14:paraId="03BB3625" w14:textId="2197DE3B" w:rsidR="0041637A" w:rsidRPr="00C06897" w:rsidRDefault="0041637A" w:rsidP="00C06897">
            <w:pPr>
              <w:spacing w:line="264" w:lineRule="auto"/>
              <w:rPr>
                <w:rFonts w:asciiTheme="majorHAnsi" w:hAnsiTheme="majorHAnsi"/>
                <w:sz w:val="22"/>
                <w:szCs w:val="22"/>
              </w:rPr>
            </w:pPr>
            <w:r w:rsidRPr="006E0BB9">
              <w:rPr>
                <w:rFonts w:asciiTheme="majorHAnsi" w:hAnsiTheme="majorHAnsi"/>
                <w:b/>
                <w:color w:val="FF0000"/>
                <w:sz w:val="22"/>
                <w:szCs w:val="22"/>
              </w:rPr>
              <w:t>Action</w:t>
            </w:r>
            <w:r w:rsidRPr="006E0BB9">
              <w:rPr>
                <w:rFonts w:asciiTheme="majorHAnsi" w:hAnsiTheme="majorHAnsi"/>
                <w:sz w:val="22"/>
                <w:szCs w:val="22"/>
              </w:rPr>
              <w:t xml:space="preserve">:  </w:t>
            </w:r>
            <w:r w:rsidR="00C06897">
              <w:rPr>
                <w:rFonts w:asciiTheme="majorHAnsi" w:hAnsiTheme="majorHAnsi"/>
                <w:sz w:val="22"/>
                <w:szCs w:val="22"/>
              </w:rPr>
              <w:t xml:space="preserve">The Faculty is to develop an </w:t>
            </w:r>
            <w:r w:rsidRPr="006E0BB9">
              <w:rPr>
                <w:rFonts w:asciiTheme="majorHAnsi" w:hAnsiTheme="majorHAnsi"/>
                <w:sz w:val="22"/>
                <w:szCs w:val="22"/>
              </w:rPr>
              <w:t xml:space="preserve">International Marketing </w:t>
            </w:r>
            <w:r w:rsidR="00C06897">
              <w:rPr>
                <w:rFonts w:asciiTheme="majorHAnsi" w:hAnsiTheme="majorHAnsi"/>
                <w:sz w:val="22"/>
                <w:szCs w:val="22"/>
              </w:rPr>
              <w:t xml:space="preserve">Strategy for </w:t>
            </w:r>
            <w:r w:rsidRPr="006E0BB9">
              <w:rPr>
                <w:rFonts w:asciiTheme="majorHAnsi" w:hAnsiTheme="majorHAnsi"/>
                <w:sz w:val="22"/>
                <w:szCs w:val="22"/>
              </w:rPr>
              <w:t>Linguistics</w:t>
            </w:r>
            <w:r w:rsidR="00C06897">
              <w:rPr>
                <w:rFonts w:asciiTheme="majorHAnsi" w:hAnsiTheme="majorHAnsi"/>
                <w:b/>
                <w:sz w:val="22"/>
                <w:szCs w:val="22"/>
              </w:rPr>
              <w:t xml:space="preserve"> </w:t>
            </w:r>
            <w:r w:rsidR="00C06897" w:rsidRPr="00C06897">
              <w:rPr>
                <w:rFonts w:asciiTheme="majorHAnsi" w:hAnsiTheme="majorHAnsi"/>
                <w:sz w:val="22"/>
                <w:szCs w:val="22"/>
              </w:rPr>
              <w:t>as a matter of urgency.</w:t>
            </w:r>
          </w:p>
          <w:p w14:paraId="174CD91D" w14:textId="77777777" w:rsidR="0041637A" w:rsidRPr="006E0BB9" w:rsidRDefault="0041637A" w:rsidP="004653E4">
            <w:pPr>
              <w:spacing w:line="264" w:lineRule="auto"/>
              <w:rPr>
                <w:rFonts w:asciiTheme="majorHAnsi" w:hAnsiTheme="majorHAnsi"/>
                <w:b/>
                <w:sz w:val="22"/>
                <w:szCs w:val="22"/>
              </w:rPr>
            </w:pPr>
          </w:p>
        </w:tc>
        <w:tc>
          <w:tcPr>
            <w:tcW w:w="1312" w:type="pct"/>
          </w:tcPr>
          <w:p w14:paraId="395FEB83" w14:textId="50625CCF" w:rsidR="00C06897" w:rsidRDefault="000A03D9" w:rsidP="006E0BB9">
            <w:pPr>
              <w:rPr>
                <w:rFonts w:asciiTheme="majorHAnsi" w:hAnsiTheme="majorHAnsi"/>
                <w:b/>
                <w:sz w:val="22"/>
                <w:szCs w:val="22"/>
              </w:rPr>
            </w:pPr>
            <w:r>
              <w:rPr>
                <w:rFonts w:asciiTheme="majorHAnsi" w:hAnsiTheme="majorHAnsi"/>
                <w:b/>
                <w:sz w:val="22"/>
                <w:szCs w:val="22"/>
              </w:rPr>
              <w:t xml:space="preserve">Proposed </w:t>
            </w:r>
            <w:r w:rsidR="00C06897">
              <w:rPr>
                <w:rFonts w:asciiTheme="majorHAnsi" w:hAnsiTheme="majorHAnsi"/>
                <w:b/>
                <w:sz w:val="22"/>
                <w:szCs w:val="22"/>
              </w:rPr>
              <w:t>Merger</w:t>
            </w:r>
          </w:p>
          <w:p w14:paraId="235F4616" w14:textId="77777777" w:rsidR="0041637A" w:rsidRPr="00C06897" w:rsidRDefault="00C06897" w:rsidP="006E0BB9">
            <w:pPr>
              <w:rPr>
                <w:rFonts w:asciiTheme="majorHAnsi" w:hAnsiTheme="majorHAnsi"/>
                <w:b/>
                <w:sz w:val="22"/>
                <w:szCs w:val="22"/>
              </w:rPr>
            </w:pPr>
            <w:r w:rsidRPr="00C06897">
              <w:rPr>
                <w:rFonts w:asciiTheme="majorHAnsi" w:hAnsiTheme="majorHAnsi"/>
                <w:b/>
                <w:sz w:val="22"/>
                <w:szCs w:val="22"/>
              </w:rPr>
              <w:t>Timeline:  Review in 2016</w:t>
            </w:r>
          </w:p>
          <w:p w14:paraId="2BAB0810" w14:textId="77777777" w:rsidR="00C06897" w:rsidRPr="00C06897" w:rsidRDefault="00C06897" w:rsidP="006E0BB9">
            <w:pPr>
              <w:rPr>
                <w:rFonts w:asciiTheme="majorHAnsi" w:hAnsiTheme="majorHAnsi"/>
                <w:b/>
                <w:sz w:val="22"/>
                <w:szCs w:val="22"/>
              </w:rPr>
            </w:pPr>
          </w:p>
          <w:p w14:paraId="5A3536FA" w14:textId="77777777" w:rsidR="00C06897" w:rsidRDefault="00C06897" w:rsidP="006E0BB9">
            <w:pPr>
              <w:rPr>
                <w:rFonts w:asciiTheme="majorHAnsi" w:hAnsiTheme="majorHAnsi"/>
                <w:b/>
                <w:sz w:val="22"/>
                <w:szCs w:val="22"/>
              </w:rPr>
            </w:pPr>
            <w:r w:rsidRPr="00C06897">
              <w:rPr>
                <w:rFonts w:asciiTheme="majorHAnsi" w:hAnsiTheme="majorHAnsi"/>
                <w:b/>
                <w:sz w:val="22"/>
                <w:szCs w:val="22"/>
              </w:rPr>
              <w:t>Responsible parties:  ED, FGM and HoDs</w:t>
            </w:r>
          </w:p>
          <w:p w14:paraId="468B01D7" w14:textId="77777777" w:rsidR="00C06897" w:rsidRDefault="00C06897" w:rsidP="006E0BB9">
            <w:pPr>
              <w:rPr>
                <w:rFonts w:asciiTheme="majorHAnsi" w:hAnsiTheme="majorHAnsi"/>
                <w:b/>
                <w:sz w:val="22"/>
                <w:szCs w:val="22"/>
              </w:rPr>
            </w:pPr>
          </w:p>
          <w:p w14:paraId="6CFC742B" w14:textId="77777777" w:rsidR="00C06897" w:rsidRDefault="00C06897" w:rsidP="006E0BB9">
            <w:pPr>
              <w:rPr>
                <w:rFonts w:asciiTheme="majorHAnsi" w:hAnsiTheme="majorHAnsi"/>
                <w:b/>
                <w:sz w:val="22"/>
                <w:szCs w:val="22"/>
              </w:rPr>
            </w:pPr>
            <w:r>
              <w:rPr>
                <w:rFonts w:asciiTheme="majorHAnsi" w:hAnsiTheme="majorHAnsi"/>
                <w:b/>
                <w:sz w:val="22"/>
                <w:szCs w:val="22"/>
              </w:rPr>
              <w:t xml:space="preserve">Marketing Strategy </w:t>
            </w:r>
          </w:p>
          <w:p w14:paraId="4ED5CB56" w14:textId="395B1509" w:rsidR="00C06897" w:rsidRDefault="00C06897" w:rsidP="006E0BB9">
            <w:pPr>
              <w:rPr>
                <w:rFonts w:asciiTheme="majorHAnsi" w:hAnsiTheme="majorHAnsi"/>
                <w:b/>
                <w:sz w:val="22"/>
                <w:szCs w:val="22"/>
              </w:rPr>
            </w:pPr>
            <w:r>
              <w:rPr>
                <w:rFonts w:asciiTheme="majorHAnsi" w:hAnsiTheme="majorHAnsi"/>
                <w:b/>
                <w:sz w:val="22"/>
                <w:szCs w:val="22"/>
              </w:rPr>
              <w:t>Time</w:t>
            </w:r>
            <w:r w:rsidR="000A03D9">
              <w:rPr>
                <w:rFonts w:asciiTheme="majorHAnsi" w:hAnsiTheme="majorHAnsi"/>
                <w:b/>
                <w:sz w:val="22"/>
                <w:szCs w:val="22"/>
              </w:rPr>
              <w:t>line:  End of March</w:t>
            </w:r>
            <w:r>
              <w:rPr>
                <w:rFonts w:asciiTheme="majorHAnsi" w:hAnsiTheme="majorHAnsi"/>
                <w:b/>
                <w:sz w:val="22"/>
                <w:szCs w:val="22"/>
              </w:rPr>
              <w:t xml:space="preserve"> 2014</w:t>
            </w:r>
          </w:p>
          <w:p w14:paraId="7AE68764" w14:textId="77777777" w:rsidR="00C06897" w:rsidRDefault="00C06897" w:rsidP="006E0BB9">
            <w:pPr>
              <w:rPr>
                <w:rFonts w:asciiTheme="majorHAnsi" w:hAnsiTheme="majorHAnsi"/>
                <w:b/>
                <w:sz w:val="22"/>
                <w:szCs w:val="22"/>
              </w:rPr>
            </w:pPr>
          </w:p>
          <w:p w14:paraId="78E50FC5" w14:textId="00F33E94" w:rsidR="00C06897" w:rsidRDefault="00C06897" w:rsidP="006E0BB9">
            <w:pPr>
              <w:rPr>
                <w:rFonts w:asciiTheme="majorHAnsi" w:hAnsiTheme="majorHAnsi"/>
                <w:b/>
                <w:sz w:val="22"/>
                <w:szCs w:val="22"/>
              </w:rPr>
            </w:pPr>
            <w:r>
              <w:rPr>
                <w:rFonts w:asciiTheme="majorHAnsi" w:hAnsiTheme="majorHAnsi"/>
                <w:b/>
                <w:sz w:val="22"/>
                <w:szCs w:val="22"/>
              </w:rPr>
              <w:t>Responsible parties:</w:t>
            </w:r>
          </w:p>
          <w:p w14:paraId="30FF3EFF" w14:textId="2C017442" w:rsidR="00C06897" w:rsidRPr="00C06897" w:rsidRDefault="00C06897" w:rsidP="006E0BB9">
            <w:pPr>
              <w:rPr>
                <w:rFonts w:asciiTheme="majorHAnsi" w:hAnsiTheme="majorHAnsi"/>
                <w:b/>
                <w:sz w:val="22"/>
                <w:szCs w:val="22"/>
              </w:rPr>
            </w:pPr>
            <w:r>
              <w:rPr>
                <w:rFonts w:asciiTheme="majorHAnsi" w:hAnsiTheme="majorHAnsi"/>
                <w:b/>
                <w:sz w:val="22"/>
                <w:szCs w:val="22"/>
              </w:rPr>
              <w:t>ED, FGM, HoD and Marketing Manager</w:t>
            </w:r>
          </w:p>
        </w:tc>
      </w:tr>
      <w:tr w:rsidR="0041637A" w14:paraId="40C6D3A2" w14:textId="4B2087A4" w:rsidTr="00371016">
        <w:tc>
          <w:tcPr>
            <w:tcW w:w="1138" w:type="pct"/>
          </w:tcPr>
          <w:p w14:paraId="7C64118C" w14:textId="19109183" w:rsidR="0041637A" w:rsidRPr="008C4714" w:rsidRDefault="0041637A" w:rsidP="004653E4">
            <w:pPr>
              <w:spacing w:line="264" w:lineRule="auto"/>
              <w:rPr>
                <w:rFonts w:asciiTheme="majorHAnsi" w:hAnsiTheme="majorHAnsi"/>
                <w:b/>
                <w:i/>
                <w:color w:val="0000FF"/>
                <w:sz w:val="22"/>
                <w:szCs w:val="22"/>
              </w:rPr>
            </w:pPr>
            <w:r w:rsidRPr="008C4714">
              <w:rPr>
                <w:rFonts w:asciiTheme="majorHAnsi" w:hAnsiTheme="majorHAnsi"/>
                <w:i/>
                <w:color w:val="0000FF"/>
                <w:sz w:val="22"/>
                <w:szCs w:val="22"/>
              </w:rPr>
              <w:t>R5.</w:t>
            </w:r>
            <w:r w:rsidRPr="008C4714">
              <w:rPr>
                <w:rFonts w:asciiTheme="majorHAnsi" w:hAnsiTheme="majorHAnsi"/>
                <w:i/>
                <w:color w:val="0000FF"/>
                <w:sz w:val="22"/>
                <w:szCs w:val="22"/>
              </w:rPr>
              <w:tab/>
              <w:t>The Panel recommends that:</w:t>
            </w:r>
          </w:p>
          <w:p w14:paraId="26021ED9" w14:textId="77777777" w:rsidR="0041637A" w:rsidRPr="008C4714" w:rsidRDefault="0041637A" w:rsidP="004653E4">
            <w:pPr>
              <w:pStyle w:val="ListParagraph"/>
              <w:numPr>
                <w:ilvl w:val="0"/>
                <w:numId w:val="8"/>
              </w:numPr>
              <w:spacing w:line="264" w:lineRule="auto"/>
              <w:rPr>
                <w:rFonts w:asciiTheme="majorHAnsi" w:hAnsiTheme="majorHAnsi"/>
                <w:i/>
                <w:color w:val="0000FF"/>
                <w:sz w:val="22"/>
                <w:szCs w:val="22"/>
              </w:rPr>
            </w:pPr>
            <w:r w:rsidRPr="008C4714">
              <w:rPr>
                <w:rFonts w:asciiTheme="majorHAnsi" w:hAnsiTheme="majorHAnsi"/>
                <w:i/>
                <w:color w:val="0000FF"/>
                <w:sz w:val="22"/>
                <w:szCs w:val="22"/>
              </w:rPr>
              <w:t xml:space="preserve">the number of Associate Deans be reduced to two: Associate Dean, Academic (subsuming quality/L&amp;T) and Associate Dean, Research (subsuming research and research training) and that the Faculty Executive be reduced in size accordingly; </w:t>
            </w:r>
          </w:p>
          <w:p w14:paraId="3A663DC7" w14:textId="77777777" w:rsidR="0041637A" w:rsidRPr="008C4714" w:rsidRDefault="0041637A" w:rsidP="004653E4">
            <w:pPr>
              <w:pStyle w:val="ListParagraph"/>
              <w:numPr>
                <w:ilvl w:val="0"/>
                <w:numId w:val="8"/>
              </w:numPr>
              <w:spacing w:line="264" w:lineRule="auto"/>
              <w:rPr>
                <w:rFonts w:asciiTheme="majorHAnsi" w:hAnsiTheme="majorHAnsi"/>
                <w:i/>
                <w:color w:val="0000FF"/>
                <w:sz w:val="22"/>
                <w:szCs w:val="22"/>
              </w:rPr>
            </w:pPr>
            <w:r w:rsidRPr="008C4714">
              <w:rPr>
                <w:rFonts w:asciiTheme="majorHAnsi" w:hAnsiTheme="majorHAnsi"/>
                <w:i/>
                <w:color w:val="0000FF"/>
                <w:sz w:val="22"/>
                <w:szCs w:val="22"/>
              </w:rPr>
              <w:t xml:space="preserve">other roles, if required, be deemed as Directors or Assistant Deans who report to the relevant Associate Dean and attend Faculty Executive meetings only as </w:t>
            </w:r>
            <w:r w:rsidRPr="008C4714">
              <w:rPr>
                <w:rFonts w:asciiTheme="majorHAnsi" w:hAnsiTheme="majorHAnsi"/>
                <w:i/>
                <w:color w:val="0000FF"/>
                <w:sz w:val="22"/>
                <w:szCs w:val="22"/>
              </w:rPr>
              <w:lastRenderedPageBreak/>
              <w:t xml:space="preserve">required; </w:t>
            </w:r>
          </w:p>
          <w:p w14:paraId="7F5CD80D" w14:textId="77777777" w:rsidR="0041637A" w:rsidRPr="008C4714" w:rsidRDefault="0041637A" w:rsidP="004653E4">
            <w:pPr>
              <w:pStyle w:val="ListParagraph"/>
              <w:numPr>
                <w:ilvl w:val="0"/>
                <w:numId w:val="8"/>
              </w:numPr>
              <w:spacing w:line="264" w:lineRule="auto"/>
              <w:rPr>
                <w:rFonts w:asciiTheme="majorHAnsi" w:hAnsiTheme="majorHAnsi"/>
                <w:i/>
                <w:color w:val="0000FF"/>
                <w:sz w:val="22"/>
                <w:szCs w:val="22"/>
              </w:rPr>
            </w:pPr>
            <w:r w:rsidRPr="008C4714">
              <w:rPr>
                <w:rFonts w:asciiTheme="majorHAnsi" w:hAnsiTheme="majorHAnsi"/>
                <w:i/>
                <w:color w:val="0000FF"/>
                <w:sz w:val="22"/>
                <w:szCs w:val="22"/>
              </w:rPr>
              <w:t>the new Associate Deans be designated as standing deputies for the Executive Dean; and that</w:t>
            </w:r>
          </w:p>
          <w:p w14:paraId="27D965FB" w14:textId="77777777" w:rsidR="0041637A" w:rsidRPr="004653E4" w:rsidRDefault="0041637A" w:rsidP="004653E4">
            <w:pPr>
              <w:pStyle w:val="ListParagraph"/>
              <w:numPr>
                <w:ilvl w:val="0"/>
                <w:numId w:val="8"/>
              </w:numPr>
              <w:spacing w:line="264" w:lineRule="auto"/>
              <w:rPr>
                <w:rFonts w:asciiTheme="majorHAnsi" w:hAnsiTheme="majorHAnsi"/>
                <w:i/>
                <w:color w:val="0000FF"/>
                <w:sz w:val="22"/>
                <w:szCs w:val="22"/>
              </w:rPr>
            </w:pPr>
            <w:r w:rsidRPr="004653E4">
              <w:rPr>
                <w:rFonts w:asciiTheme="majorHAnsi" w:hAnsiTheme="majorHAnsi"/>
                <w:i/>
                <w:color w:val="0000FF"/>
                <w:sz w:val="22"/>
                <w:szCs w:val="22"/>
              </w:rPr>
              <w:t>delegated levels of authority be clarified for the two new Associate Dean positions</w:t>
            </w:r>
          </w:p>
          <w:p w14:paraId="5A2A2061" w14:textId="77777777" w:rsidR="0041637A" w:rsidRDefault="0041637A" w:rsidP="004653E4"/>
        </w:tc>
        <w:tc>
          <w:tcPr>
            <w:tcW w:w="2550" w:type="pct"/>
          </w:tcPr>
          <w:p w14:paraId="5A9F7AAE" w14:textId="4CDB42C8" w:rsidR="000A03D9" w:rsidRDefault="000A03D9" w:rsidP="000A03D9">
            <w:pPr>
              <w:rPr>
                <w:rFonts w:asciiTheme="majorHAnsi" w:hAnsiTheme="majorHAnsi"/>
                <w:sz w:val="22"/>
                <w:szCs w:val="22"/>
              </w:rPr>
            </w:pPr>
            <w:r>
              <w:rPr>
                <w:rFonts w:asciiTheme="majorHAnsi" w:hAnsiTheme="majorHAnsi"/>
                <w:sz w:val="22"/>
                <w:szCs w:val="22"/>
              </w:rPr>
              <w:lastRenderedPageBreak/>
              <w:t xml:space="preserve">There is a common AD structure across the Faculties at MQU.  A change such as that proposed </w:t>
            </w:r>
            <w:r w:rsidR="00A0530E">
              <w:rPr>
                <w:rFonts w:asciiTheme="majorHAnsi" w:hAnsiTheme="majorHAnsi"/>
                <w:sz w:val="22"/>
                <w:szCs w:val="22"/>
              </w:rPr>
              <w:t>in the Review</w:t>
            </w:r>
            <w:r>
              <w:rPr>
                <w:rFonts w:asciiTheme="majorHAnsi" w:hAnsiTheme="majorHAnsi"/>
                <w:sz w:val="22"/>
                <w:szCs w:val="22"/>
              </w:rPr>
              <w:t xml:space="preserve"> is something that would need to be considered in consultation with the other Faculties and the wider university as the ADs also align with University level portfolios.  There is some variation in the fraction of appointment of ADs across faculties.  All </w:t>
            </w:r>
            <w:r w:rsidRPr="00810360">
              <w:rPr>
                <w:rFonts w:asciiTheme="majorHAnsi" w:hAnsiTheme="majorHAnsi"/>
                <w:sz w:val="22"/>
                <w:szCs w:val="22"/>
              </w:rPr>
              <w:t xml:space="preserve">ADs in FoHS are </w:t>
            </w:r>
            <w:r>
              <w:rPr>
                <w:rFonts w:asciiTheme="majorHAnsi" w:hAnsiTheme="majorHAnsi"/>
                <w:sz w:val="22"/>
                <w:szCs w:val="22"/>
              </w:rPr>
              <w:t>0</w:t>
            </w:r>
            <w:r w:rsidRPr="00810360">
              <w:rPr>
                <w:rFonts w:asciiTheme="majorHAnsi" w:hAnsiTheme="majorHAnsi"/>
                <w:sz w:val="22"/>
                <w:szCs w:val="22"/>
              </w:rPr>
              <w:t xml:space="preserve">.6 </w:t>
            </w:r>
            <w:r>
              <w:rPr>
                <w:rFonts w:asciiTheme="majorHAnsi" w:hAnsiTheme="majorHAnsi"/>
                <w:sz w:val="22"/>
                <w:szCs w:val="22"/>
              </w:rPr>
              <w:t>FTE while</w:t>
            </w:r>
            <w:r w:rsidRPr="00810360">
              <w:rPr>
                <w:rFonts w:asciiTheme="majorHAnsi" w:hAnsiTheme="majorHAnsi"/>
                <w:sz w:val="22"/>
                <w:szCs w:val="22"/>
              </w:rPr>
              <w:t xml:space="preserve"> in other Faculties </w:t>
            </w:r>
            <w:r>
              <w:rPr>
                <w:rFonts w:asciiTheme="majorHAnsi" w:hAnsiTheme="majorHAnsi"/>
                <w:sz w:val="22"/>
                <w:szCs w:val="22"/>
              </w:rPr>
              <w:t xml:space="preserve">some AD </w:t>
            </w:r>
            <w:r w:rsidRPr="00810360">
              <w:rPr>
                <w:rFonts w:asciiTheme="majorHAnsi" w:hAnsiTheme="majorHAnsi"/>
                <w:sz w:val="22"/>
                <w:szCs w:val="22"/>
              </w:rPr>
              <w:t>position</w:t>
            </w:r>
            <w:r>
              <w:rPr>
                <w:rFonts w:asciiTheme="majorHAnsi" w:hAnsiTheme="majorHAnsi"/>
                <w:sz w:val="22"/>
                <w:szCs w:val="22"/>
              </w:rPr>
              <w:t>s are0</w:t>
            </w:r>
            <w:r w:rsidRPr="00810360">
              <w:rPr>
                <w:rFonts w:asciiTheme="majorHAnsi" w:hAnsiTheme="majorHAnsi"/>
                <w:sz w:val="22"/>
                <w:szCs w:val="22"/>
              </w:rPr>
              <w:t xml:space="preserve"> .8 or full</w:t>
            </w:r>
            <w:r>
              <w:rPr>
                <w:rFonts w:asciiTheme="majorHAnsi" w:hAnsiTheme="majorHAnsi"/>
                <w:sz w:val="22"/>
                <w:szCs w:val="22"/>
              </w:rPr>
              <w:t>-</w:t>
            </w:r>
            <w:r w:rsidRPr="00810360">
              <w:rPr>
                <w:rFonts w:asciiTheme="majorHAnsi" w:hAnsiTheme="majorHAnsi"/>
                <w:sz w:val="22"/>
                <w:szCs w:val="22"/>
              </w:rPr>
              <w:t>time</w:t>
            </w:r>
            <w:r>
              <w:rPr>
                <w:rFonts w:asciiTheme="majorHAnsi" w:hAnsiTheme="majorHAnsi"/>
                <w:sz w:val="22"/>
                <w:szCs w:val="22"/>
              </w:rPr>
              <w:t xml:space="preserve">. </w:t>
            </w:r>
            <w:r w:rsidRPr="00810360">
              <w:rPr>
                <w:rFonts w:asciiTheme="majorHAnsi" w:hAnsiTheme="majorHAnsi"/>
                <w:sz w:val="22"/>
                <w:szCs w:val="22"/>
              </w:rPr>
              <w:t xml:space="preserve"> The ADs</w:t>
            </w:r>
            <w:r w:rsidR="00A0530E">
              <w:rPr>
                <w:rFonts w:asciiTheme="majorHAnsi" w:hAnsiTheme="majorHAnsi"/>
                <w:sz w:val="22"/>
                <w:szCs w:val="22"/>
              </w:rPr>
              <w:t xml:space="preserve"> in FHS</w:t>
            </w:r>
            <w:r>
              <w:rPr>
                <w:rFonts w:asciiTheme="majorHAnsi" w:hAnsiTheme="majorHAnsi"/>
                <w:sz w:val="22"/>
                <w:szCs w:val="22"/>
              </w:rPr>
              <w:t xml:space="preserve"> </w:t>
            </w:r>
            <w:r w:rsidR="00A0530E">
              <w:rPr>
                <w:rFonts w:asciiTheme="majorHAnsi" w:hAnsiTheme="majorHAnsi"/>
                <w:sz w:val="22"/>
                <w:szCs w:val="22"/>
              </w:rPr>
              <w:t>were not inclined to see the size of the role increase</w:t>
            </w:r>
            <w:r w:rsidR="00370107">
              <w:rPr>
                <w:rFonts w:asciiTheme="majorHAnsi" w:hAnsiTheme="majorHAnsi"/>
                <w:sz w:val="22"/>
                <w:szCs w:val="22"/>
              </w:rPr>
              <w:t xml:space="preserve"> </w:t>
            </w:r>
            <w:r w:rsidR="00A0530E">
              <w:rPr>
                <w:rFonts w:asciiTheme="majorHAnsi" w:hAnsiTheme="majorHAnsi"/>
                <w:sz w:val="22"/>
                <w:szCs w:val="22"/>
              </w:rPr>
              <w:t xml:space="preserve">for two reasons: </w:t>
            </w:r>
            <w:r>
              <w:rPr>
                <w:rFonts w:asciiTheme="majorHAnsi" w:hAnsiTheme="majorHAnsi"/>
                <w:sz w:val="22"/>
                <w:szCs w:val="22"/>
              </w:rPr>
              <w:t xml:space="preserve"> it</w:t>
            </w:r>
            <w:r w:rsidR="00370107">
              <w:rPr>
                <w:rFonts w:asciiTheme="majorHAnsi" w:hAnsiTheme="majorHAnsi"/>
                <w:sz w:val="22"/>
                <w:szCs w:val="22"/>
              </w:rPr>
              <w:t>s</w:t>
            </w:r>
            <w:r>
              <w:rPr>
                <w:rFonts w:asciiTheme="majorHAnsi" w:hAnsiTheme="majorHAnsi"/>
                <w:sz w:val="22"/>
                <w:szCs w:val="22"/>
              </w:rPr>
              <w:t xml:space="preserve"> </w:t>
            </w:r>
            <w:r w:rsidR="00370107">
              <w:rPr>
                <w:rFonts w:asciiTheme="majorHAnsi" w:hAnsiTheme="majorHAnsi"/>
                <w:sz w:val="22"/>
                <w:szCs w:val="22"/>
              </w:rPr>
              <w:t>impact on</w:t>
            </w:r>
            <w:r w:rsidRPr="00810360">
              <w:rPr>
                <w:rFonts w:asciiTheme="majorHAnsi" w:hAnsiTheme="majorHAnsi"/>
                <w:sz w:val="22"/>
                <w:szCs w:val="22"/>
              </w:rPr>
              <w:t xml:space="preserve"> their research</w:t>
            </w:r>
            <w:r w:rsidR="00370107">
              <w:rPr>
                <w:rFonts w:asciiTheme="majorHAnsi" w:hAnsiTheme="majorHAnsi"/>
                <w:sz w:val="22"/>
                <w:szCs w:val="22"/>
              </w:rPr>
              <w:t xml:space="preserve"> and concern regarding the anticipated increase in workload, particularly in the Research and HDR portfolios</w:t>
            </w:r>
            <w:r w:rsidRPr="00810360">
              <w:rPr>
                <w:rFonts w:asciiTheme="majorHAnsi" w:hAnsiTheme="majorHAnsi"/>
                <w:sz w:val="22"/>
                <w:szCs w:val="22"/>
              </w:rPr>
              <w:t xml:space="preserve">.  </w:t>
            </w:r>
            <w:r w:rsidR="00370107">
              <w:rPr>
                <w:rFonts w:asciiTheme="majorHAnsi" w:hAnsiTheme="majorHAnsi"/>
                <w:sz w:val="22"/>
                <w:szCs w:val="22"/>
              </w:rPr>
              <w:t xml:space="preserve">As the </w:t>
            </w:r>
            <w:r w:rsidRPr="00810360">
              <w:rPr>
                <w:rFonts w:asciiTheme="majorHAnsi" w:hAnsiTheme="majorHAnsi"/>
                <w:sz w:val="22"/>
                <w:szCs w:val="22"/>
              </w:rPr>
              <w:t>HDR and research</w:t>
            </w:r>
            <w:r>
              <w:rPr>
                <w:rFonts w:asciiTheme="majorHAnsi" w:hAnsiTheme="majorHAnsi"/>
                <w:sz w:val="22"/>
                <w:szCs w:val="22"/>
              </w:rPr>
              <w:t xml:space="preserve"> targets </w:t>
            </w:r>
            <w:r w:rsidR="00370107">
              <w:rPr>
                <w:rFonts w:asciiTheme="majorHAnsi" w:hAnsiTheme="majorHAnsi"/>
                <w:sz w:val="22"/>
                <w:szCs w:val="22"/>
              </w:rPr>
              <w:t xml:space="preserve">are </w:t>
            </w:r>
            <w:r>
              <w:rPr>
                <w:rFonts w:asciiTheme="majorHAnsi" w:hAnsiTheme="majorHAnsi"/>
                <w:sz w:val="22"/>
                <w:szCs w:val="22"/>
              </w:rPr>
              <w:t>set</w:t>
            </w:r>
            <w:r w:rsidRPr="00810360">
              <w:rPr>
                <w:rFonts w:asciiTheme="majorHAnsi" w:hAnsiTheme="majorHAnsi"/>
                <w:sz w:val="22"/>
                <w:szCs w:val="22"/>
              </w:rPr>
              <w:t xml:space="preserve"> to tri</w:t>
            </w:r>
            <w:r>
              <w:rPr>
                <w:rFonts w:asciiTheme="majorHAnsi" w:hAnsiTheme="majorHAnsi"/>
                <w:sz w:val="22"/>
                <w:szCs w:val="22"/>
              </w:rPr>
              <w:t xml:space="preserve">ple over the next decade, </w:t>
            </w:r>
            <w:r w:rsidR="00370107">
              <w:rPr>
                <w:rFonts w:asciiTheme="majorHAnsi" w:hAnsiTheme="majorHAnsi"/>
                <w:sz w:val="22"/>
                <w:szCs w:val="22"/>
              </w:rPr>
              <w:t xml:space="preserve">it was felt </w:t>
            </w:r>
            <w:r>
              <w:rPr>
                <w:rFonts w:asciiTheme="majorHAnsi" w:hAnsiTheme="majorHAnsi"/>
                <w:sz w:val="22"/>
                <w:szCs w:val="22"/>
              </w:rPr>
              <w:t>the workload would be too on</w:t>
            </w:r>
            <w:r w:rsidR="00370107">
              <w:rPr>
                <w:rFonts w:asciiTheme="majorHAnsi" w:hAnsiTheme="majorHAnsi"/>
                <w:sz w:val="22"/>
                <w:szCs w:val="22"/>
              </w:rPr>
              <w:t>erous for a full-time AD to cover</w:t>
            </w:r>
            <w:r>
              <w:rPr>
                <w:rFonts w:asciiTheme="majorHAnsi" w:hAnsiTheme="majorHAnsi"/>
                <w:sz w:val="22"/>
                <w:szCs w:val="22"/>
              </w:rPr>
              <w:t xml:space="preserve"> both portfolios.</w:t>
            </w:r>
          </w:p>
          <w:p w14:paraId="33324712" w14:textId="77777777" w:rsidR="000A03D9" w:rsidRDefault="000A03D9" w:rsidP="000A03D9">
            <w:pPr>
              <w:rPr>
                <w:rFonts w:asciiTheme="majorHAnsi" w:hAnsiTheme="majorHAnsi"/>
                <w:sz w:val="22"/>
                <w:szCs w:val="22"/>
              </w:rPr>
            </w:pPr>
          </w:p>
          <w:p w14:paraId="2ADD398F" w14:textId="0A0247FF" w:rsidR="000A03D9" w:rsidRPr="00550FA4" w:rsidRDefault="000A03D9" w:rsidP="000A03D9">
            <w:pPr>
              <w:rPr>
                <w:rFonts w:asciiTheme="majorHAnsi" w:hAnsiTheme="majorHAnsi"/>
                <w:sz w:val="22"/>
                <w:szCs w:val="22"/>
              </w:rPr>
            </w:pPr>
            <w:r w:rsidRPr="00550FA4">
              <w:rPr>
                <w:rFonts w:asciiTheme="majorHAnsi" w:hAnsiTheme="majorHAnsi"/>
                <w:sz w:val="22"/>
                <w:szCs w:val="22"/>
              </w:rPr>
              <w:t xml:space="preserve">There was strong support from the group </w:t>
            </w:r>
            <w:r w:rsidR="00370107">
              <w:rPr>
                <w:rFonts w:asciiTheme="majorHAnsi" w:hAnsiTheme="majorHAnsi"/>
                <w:sz w:val="22"/>
                <w:szCs w:val="22"/>
              </w:rPr>
              <w:t xml:space="preserve">for the establishment of </w:t>
            </w:r>
            <w:proofErr w:type="gramStart"/>
            <w:r w:rsidR="00370107">
              <w:rPr>
                <w:rFonts w:asciiTheme="majorHAnsi" w:hAnsiTheme="majorHAnsi"/>
                <w:sz w:val="22"/>
                <w:szCs w:val="22"/>
              </w:rPr>
              <w:t>a  Deputy</w:t>
            </w:r>
            <w:proofErr w:type="gramEnd"/>
            <w:r w:rsidR="00370107">
              <w:rPr>
                <w:rFonts w:asciiTheme="majorHAnsi" w:hAnsiTheme="majorHAnsi"/>
                <w:sz w:val="22"/>
                <w:szCs w:val="22"/>
              </w:rPr>
              <w:t xml:space="preserve"> Dean role.  </w:t>
            </w:r>
            <w:r w:rsidRPr="00550FA4">
              <w:rPr>
                <w:rFonts w:asciiTheme="majorHAnsi" w:hAnsiTheme="majorHAnsi"/>
                <w:sz w:val="22"/>
                <w:szCs w:val="22"/>
              </w:rPr>
              <w:t>It was suggested that th</w:t>
            </w:r>
            <w:r w:rsidR="00370107">
              <w:rPr>
                <w:rFonts w:asciiTheme="majorHAnsi" w:hAnsiTheme="majorHAnsi"/>
                <w:sz w:val="22"/>
                <w:szCs w:val="22"/>
              </w:rPr>
              <w:t xml:space="preserve">e Deputy Dean could be recruited from within the </w:t>
            </w:r>
            <w:proofErr w:type="gramStart"/>
            <w:r w:rsidR="00370107">
              <w:rPr>
                <w:rFonts w:asciiTheme="majorHAnsi" w:hAnsiTheme="majorHAnsi"/>
                <w:sz w:val="22"/>
                <w:szCs w:val="22"/>
              </w:rPr>
              <w:t xml:space="preserve">Faculty </w:t>
            </w:r>
            <w:r w:rsidR="00C274FE">
              <w:rPr>
                <w:rFonts w:asciiTheme="majorHAnsi" w:hAnsiTheme="majorHAnsi"/>
                <w:sz w:val="22"/>
                <w:szCs w:val="22"/>
              </w:rPr>
              <w:t>.</w:t>
            </w:r>
            <w:proofErr w:type="gramEnd"/>
            <w:r w:rsidR="00C274FE">
              <w:rPr>
                <w:rFonts w:asciiTheme="majorHAnsi" w:hAnsiTheme="majorHAnsi"/>
                <w:sz w:val="22"/>
                <w:szCs w:val="22"/>
              </w:rPr>
              <w:t xml:space="preserve"> </w:t>
            </w:r>
            <w:r w:rsidRPr="00550FA4">
              <w:rPr>
                <w:rFonts w:asciiTheme="majorHAnsi" w:hAnsiTheme="majorHAnsi"/>
                <w:sz w:val="22"/>
                <w:szCs w:val="22"/>
              </w:rPr>
              <w:t>The role would need further thought and discussion.</w:t>
            </w:r>
          </w:p>
          <w:p w14:paraId="03F5E963" w14:textId="77777777" w:rsidR="000A03D9" w:rsidRPr="00437CF7" w:rsidRDefault="000A03D9" w:rsidP="000A03D9">
            <w:pPr>
              <w:rPr>
                <w:rFonts w:asciiTheme="majorHAnsi" w:hAnsiTheme="majorHAnsi"/>
                <w:sz w:val="22"/>
                <w:szCs w:val="22"/>
              </w:rPr>
            </w:pPr>
          </w:p>
          <w:p w14:paraId="054D43E7" w14:textId="539BE2ED" w:rsidR="005A10D1" w:rsidRPr="00370107" w:rsidRDefault="000A03D9" w:rsidP="000A03D9">
            <w:pPr>
              <w:rPr>
                <w:rFonts w:asciiTheme="majorHAnsi" w:hAnsiTheme="majorHAnsi"/>
                <w:sz w:val="22"/>
                <w:szCs w:val="22"/>
              </w:rPr>
            </w:pPr>
            <w:r w:rsidRPr="002F25C0">
              <w:rPr>
                <w:rFonts w:asciiTheme="majorHAnsi" w:hAnsiTheme="majorHAnsi"/>
                <w:b/>
                <w:color w:val="FF0000"/>
                <w:sz w:val="22"/>
                <w:szCs w:val="22"/>
              </w:rPr>
              <w:t>Decision</w:t>
            </w:r>
            <w:r w:rsidRPr="00437CF7">
              <w:rPr>
                <w:rFonts w:asciiTheme="majorHAnsi" w:hAnsiTheme="majorHAnsi"/>
                <w:b/>
                <w:sz w:val="22"/>
                <w:szCs w:val="22"/>
              </w:rPr>
              <w:t xml:space="preserve">:  </w:t>
            </w:r>
            <w:r w:rsidR="001E77F5">
              <w:rPr>
                <w:rFonts w:asciiTheme="majorHAnsi" w:hAnsiTheme="majorHAnsi"/>
                <w:sz w:val="22"/>
                <w:szCs w:val="22"/>
              </w:rPr>
              <w:t>The Faculty does</w:t>
            </w:r>
            <w:r w:rsidRPr="00370107">
              <w:rPr>
                <w:rFonts w:asciiTheme="majorHAnsi" w:hAnsiTheme="majorHAnsi"/>
                <w:sz w:val="22"/>
                <w:szCs w:val="22"/>
              </w:rPr>
              <w:t xml:space="preserve"> not accept recommendations R5a and b.  There will be no change to the current structure of Associate Deans at this time.  The Faculty will give consideration to establishing a Deputy Dean position and to </w:t>
            </w:r>
            <w:r w:rsidR="005A10D1" w:rsidRPr="00370107">
              <w:rPr>
                <w:rFonts w:asciiTheme="majorHAnsi" w:hAnsiTheme="majorHAnsi"/>
                <w:sz w:val="22"/>
                <w:szCs w:val="22"/>
              </w:rPr>
              <w:t xml:space="preserve">a </w:t>
            </w:r>
            <w:r w:rsidR="005A10D1" w:rsidRPr="00370107">
              <w:rPr>
                <w:rFonts w:asciiTheme="majorHAnsi" w:hAnsiTheme="majorHAnsi"/>
                <w:sz w:val="22"/>
                <w:szCs w:val="22"/>
              </w:rPr>
              <w:lastRenderedPageBreak/>
              <w:t xml:space="preserve">review of the authorities delegated to the existing ADs. </w:t>
            </w:r>
          </w:p>
          <w:p w14:paraId="314809D0" w14:textId="77777777" w:rsidR="005A10D1" w:rsidRDefault="005A10D1" w:rsidP="000A03D9">
            <w:pPr>
              <w:rPr>
                <w:rFonts w:asciiTheme="majorHAnsi" w:hAnsiTheme="majorHAnsi"/>
                <w:b/>
                <w:sz w:val="22"/>
                <w:szCs w:val="22"/>
              </w:rPr>
            </w:pPr>
          </w:p>
          <w:p w14:paraId="465D9C8E" w14:textId="2D6130F5" w:rsidR="000A03D9" w:rsidRPr="00370107" w:rsidRDefault="000A03D9" w:rsidP="000A03D9">
            <w:pPr>
              <w:rPr>
                <w:rFonts w:asciiTheme="majorHAnsi" w:hAnsiTheme="majorHAnsi"/>
                <w:sz w:val="22"/>
                <w:szCs w:val="22"/>
              </w:rPr>
            </w:pPr>
            <w:r w:rsidRPr="002F25C0">
              <w:rPr>
                <w:rFonts w:asciiTheme="majorHAnsi" w:hAnsiTheme="majorHAnsi"/>
                <w:b/>
                <w:color w:val="FF0000"/>
                <w:sz w:val="22"/>
                <w:szCs w:val="22"/>
              </w:rPr>
              <w:t>Action</w:t>
            </w:r>
            <w:r w:rsidR="005A10D1">
              <w:rPr>
                <w:rFonts w:asciiTheme="majorHAnsi" w:hAnsiTheme="majorHAnsi"/>
                <w:b/>
                <w:sz w:val="22"/>
                <w:szCs w:val="22"/>
              </w:rPr>
              <w:t xml:space="preserve">:  </w:t>
            </w:r>
            <w:r w:rsidRPr="00370107">
              <w:rPr>
                <w:rFonts w:asciiTheme="majorHAnsi" w:hAnsiTheme="majorHAnsi"/>
                <w:sz w:val="22"/>
                <w:szCs w:val="22"/>
              </w:rPr>
              <w:t>Further discussion to take place around the proposed role of Deputy Dean</w:t>
            </w:r>
            <w:r w:rsidR="005A10D1" w:rsidRPr="00370107">
              <w:rPr>
                <w:rFonts w:asciiTheme="majorHAnsi" w:hAnsiTheme="majorHAnsi"/>
                <w:sz w:val="22"/>
                <w:szCs w:val="22"/>
              </w:rPr>
              <w:t xml:space="preserve"> and the a</w:t>
            </w:r>
            <w:r w:rsidR="009F22E2">
              <w:rPr>
                <w:rFonts w:asciiTheme="majorHAnsi" w:hAnsiTheme="majorHAnsi"/>
                <w:sz w:val="22"/>
                <w:szCs w:val="22"/>
              </w:rPr>
              <w:t xml:space="preserve">uthorities delegated to the </w:t>
            </w:r>
            <w:r w:rsidR="009F22E2" w:rsidRPr="00C274FE">
              <w:rPr>
                <w:rFonts w:asciiTheme="majorHAnsi" w:hAnsiTheme="majorHAnsi"/>
                <w:sz w:val="22"/>
                <w:szCs w:val="22"/>
              </w:rPr>
              <w:t>ADs and a case prepared for the establishment of the role.</w:t>
            </w:r>
          </w:p>
          <w:p w14:paraId="435220F3" w14:textId="7A13A836" w:rsidR="0041637A" w:rsidRDefault="0041637A" w:rsidP="004653E4"/>
        </w:tc>
        <w:tc>
          <w:tcPr>
            <w:tcW w:w="1312" w:type="pct"/>
          </w:tcPr>
          <w:p w14:paraId="1E89CA41" w14:textId="77777777" w:rsidR="00D173A1" w:rsidRDefault="00D173A1" w:rsidP="004653E4">
            <w:pPr>
              <w:rPr>
                <w:rFonts w:asciiTheme="majorHAnsi" w:hAnsiTheme="majorHAnsi"/>
                <w:b/>
                <w:sz w:val="22"/>
                <w:szCs w:val="22"/>
              </w:rPr>
            </w:pPr>
          </w:p>
          <w:p w14:paraId="2720EA78" w14:textId="77777777" w:rsidR="00D173A1" w:rsidRDefault="00D173A1" w:rsidP="004653E4">
            <w:pPr>
              <w:rPr>
                <w:rFonts w:asciiTheme="majorHAnsi" w:hAnsiTheme="majorHAnsi"/>
                <w:b/>
                <w:sz w:val="22"/>
                <w:szCs w:val="22"/>
              </w:rPr>
            </w:pPr>
          </w:p>
          <w:p w14:paraId="34CFC2AE" w14:textId="77777777" w:rsidR="00D173A1" w:rsidRDefault="00D173A1" w:rsidP="004653E4">
            <w:pPr>
              <w:rPr>
                <w:rFonts w:asciiTheme="majorHAnsi" w:hAnsiTheme="majorHAnsi"/>
                <w:b/>
                <w:sz w:val="22"/>
                <w:szCs w:val="22"/>
              </w:rPr>
            </w:pPr>
          </w:p>
          <w:p w14:paraId="216C52D2" w14:textId="77777777" w:rsidR="00D173A1" w:rsidRDefault="00D173A1" w:rsidP="004653E4">
            <w:pPr>
              <w:rPr>
                <w:rFonts w:asciiTheme="majorHAnsi" w:hAnsiTheme="majorHAnsi"/>
                <w:b/>
                <w:sz w:val="22"/>
                <w:szCs w:val="22"/>
              </w:rPr>
            </w:pPr>
          </w:p>
          <w:p w14:paraId="53B21250" w14:textId="77777777" w:rsidR="00D173A1" w:rsidRDefault="00D173A1" w:rsidP="004653E4">
            <w:pPr>
              <w:rPr>
                <w:rFonts w:asciiTheme="majorHAnsi" w:hAnsiTheme="majorHAnsi"/>
                <w:b/>
                <w:sz w:val="22"/>
                <w:szCs w:val="22"/>
              </w:rPr>
            </w:pPr>
          </w:p>
          <w:p w14:paraId="71756099" w14:textId="77777777" w:rsidR="00D173A1" w:rsidRDefault="00D173A1" w:rsidP="004653E4">
            <w:pPr>
              <w:rPr>
                <w:rFonts w:asciiTheme="majorHAnsi" w:hAnsiTheme="majorHAnsi"/>
                <w:b/>
                <w:sz w:val="22"/>
                <w:szCs w:val="22"/>
              </w:rPr>
            </w:pPr>
          </w:p>
          <w:p w14:paraId="3F07D01C" w14:textId="77777777" w:rsidR="00D173A1" w:rsidRDefault="00D173A1" w:rsidP="004653E4">
            <w:pPr>
              <w:rPr>
                <w:rFonts w:asciiTheme="majorHAnsi" w:hAnsiTheme="majorHAnsi"/>
                <w:b/>
                <w:sz w:val="22"/>
                <w:szCs w:val="22"/>
              </w:rPr>
            </w:pPr>
          </w:p>
          <w:p w14:paraId="29C785D5" w14:textId="77777777" w:rsidR="00D173A1" w:rsidRDefault="00D173A1" w:rsidP="004653E4">
            <w:pPr>
              <w:rPr>
                <w:rFonts w:asciiTheme="majorHAnsi" w:hAnsiTheme="majorHAnsi"/>
                <w:b/>
                <w:sz w:val="22"/>
                <w:szCs w:val="22"/>
              </w:rPr>
            </w:pPr>
          </w:p>
          <w:p w14:paraId="6666170A" w14:textId="77777777" w:rsidR="00D173A1" w:rsidRDefault="00D173A1" w:rsidP="004653E4">
            <w:pPr>
              <w:rPr>
                <w:rFonts w:asciiTheme="majorHAnsi" w:hAnsiTheme="majorHAnsi"/>
                <w:b/>
                <w:sz w:val="22"/>
                <w:szCs w:val="22"/>
              </w:rPr>
            </w:pPr>
          </w:p>
          <w:p w14:paraId="758ED297" w14:textId="77777777" w:rsidR="00D173A1" w:rsidRDefault="00D173A1" w:rsidP="004653E4">
            <w:pPr>
              <w:rPr>
                <w:rFonts w:asciiTheme="majorHAnsi" w:hAnsiTheme="majorHAnsi"/>
                <w:b/>
                <w:sz w:val="22"/>
                <w:szCs w:val="22"/>
              </w:rPr>
            </w:pPr>
          </w:p>
          <w:p w14:paraId="0331E3A5" w14:textId="77777777" w:rsidR="00D173A1" w:rsidRDefault="00D173A1" w:rsidP="004653E4">
            <w:pPr>
              <w:rPr>
                <w:rFonts w:asciiTheme="majorHAnsi" w:hAnsiTheme="majorHAnsi"/>
                <w:b/>
                <w:sz w:val="22"/>
                <w:szCs w:val="22"/>
              </w:rPr>
            </w:pPr>
          </w:p>
          <w:p w14:paraId="2BF6DCED" w14:textId="77777777" w:rsidR="00D173A1" w:rsidRDefault="00D173A1" w:rsidP="004653E4">
            <w:pPr>
              <w:rPr>
                <w:rFonts w:asciiTheme="majorHAnsi" w:hAnsiTheme="majorHAnsi"/>
                <w:b/>
                <w:sz w:val="22"/>
                <w:szCs w:val="22"/>
              </w:rPr>
            </w:pPr>
          </w:p>
          <w:p w14:paraId="38863B7B" w14:textId="77777777" w:rsidR="00D173A1" w:rsidRDefault="00D173A1" w:rsidP="004653E4">
            <w:pPr>
              <w:rPr>
                <w:rFonts w:asciiTheme="majorHAnsi" w:hAnsiTheme="majorHAnsi"/>
                <w:b/>
                <w:sz w:val="22"/>
                <w:szCs w:val="22"/>
              </w:rPr>
            </w:pPr>
          </w:p>
          <w:p w14:paraId="10A49DD3" w14:textId="77777777" w:rsidR="00D173A1" w:rsidRDefault="00D173A1" w:rsidP="004653E4">
            <w:pPr>
              <w:rPr>
                <w:rFonts w:asciiTheme="majorHAnsi" w:hAnsiTheme="majorHAnsi"/>
                <w:b/>
                <w:sz w:val="22"/>
                <w:szCs w:val="22"/>
              </w:rPr>
            </w:pPr>
          </w:p>
          <w:p w14:paraId="16476DB7" w14:textId="77777777" w:rsidR="00D173A1" w:rsidRDefault="00D173A1" w:rsidP="004653E4">
            <w:pPr>
              <w:rPr>
                <w:rFonts w:asciiTheme="majorHAnsi" w:hAnsiTheme="majorHAnsi"/>
                <w:b/>
                <w:sz w:val="22"/>
                <w:szCs w:val="22"/>
              </w:rPr>
            </w:pPr>
          </w:p>
          <w:p w14:paraId="4D48B296" w14:textId="77777777" w:rsidR="00D173A1" w:rsidRDefault="00D173A1" w:rsidP="004653E4">
            <w:pPr>
              <w:rPr>
                <w:rFonts w:asciiTheme="majorHAnsi" w:hAnsiTheme="majorHAnsi"/>
                <w:b/>
                <w:sz w:val="22"/>
                <w:szCs w:val="22"/>
              </w:rPr>
            </w:pPr>
          </w:p>
          <w:p w14:paraId="78F80BAA" w14:textId="77777777" w:rsidR="00D173A1" w:rsidRDefault="00D173A1" w:rsidP="004653E4">
            <w:pPr>
              <w:rPr>
                <w:rFonts w:asciiTheme="majorHAnsi" w:hAnsiTheme="majorHAnsi"/>
                <w:b/>
                <w:sz w:val="22"/>
                <w:szCs w:val="22"/>
              </w:rPr>
            </w:pPr>
          </w:p>
          <w:p w14:paraId="5EE47D87" w14:textId="77777777" w:rsidR="00D173A1" w:rsidRDefault="00D173A1" w:rsidP="004653E4">
            <w:pPr>
              <w:rPr>
                <w:rFonts w:asciiTheme="majorHAnsi" w:hAnsiTheme="majorHAnsi"/>
                <w:b/>
                <w:sz w:val="22"/>
                <w:szCs w:val="22"/>
              </w:rPr>
            </w:pPr>
          </w:p>
          <w:p w14:paraId="7EB09F26" w14:textId="77777777" w:rsidR="00D173A1" w:rsidRDefault="00D173A1" w:rsidP="004653E4">
            <w:pPr>
              <w:rPr>
                <w:rFonts w:asciiTheme="majorHAnsi" w:hAnsiTheme="majorHAnsi"/>
                <w:b/>
                <w:sz w:val="22"/>
                <w:szCs w:val="22"/>
              </w:rPr>
            </w:pPr>
          </w:p>
          <w:p w14:paraId="2E523A84" w14:textId="77777777" w:rsidR="001E77F5" w:rsidRDefault="005A10D1" w:rsidP="004653E4">
            <w:pPr>
              <w:rPr>
                <w:rFonts w:asciiTheme="majorHAnsi" w:hAnsiTheme="majorHAnsi"/>
                <w:b/>
                <w:sz w:val="22"/>
                <w:szCs w:val="22"/>
              </w:rPr>
            </w:pPr>
            <w:r>
              <w:rPr>
                <w:rFonts w:asciiTheme="majorHAnsi" w:hAnsiTheme="majorHAnsi"/>
                <w:b/>
                <w:sz w:val="22"/>
                <w:szCs w:val="22"/>
              </w:rPr>
              <w:lastRenderedPageBreak/>
              <w:t xml:space="preserve">Timeline: </w:t>
            </w:r>
            <w:r w:rsidR="00370107">
              <w:rPr>
                <w:rFonts w:asciiTheme="majorHAnsi" w:hAnsiTheme="majorHAnsi"/>
                <w:b/>
                <w:sz w:val="22"/>
                <w:szCs w:val="22"/>
              </w:rPr>
              <w:t xml:space="preserve"> </w:t>
            </w:r>
          </w:p>
          <w:p w14:paraId="7EAF68E0" w14:textId="5D5EF27F" w:rsidR="0041637A" w:rsidRDefault="009F22E2" w:rsidP="004653E4">
            <w:pPr>
              <w:rPr>
                <w:rFonts w:asciiTheme="majorHAnsi" w:hAnsiTheme="majorHAnsi"/>
                <w:b/>
                <w:sz w:val="22"/>
                <w:szCs w:val="22"/>
              </w:rPr>
            </w:pPr>
            <w:r w:rsidRPr="00EC5AAA">
              <w:rPr>
                <w:rFonts w:asciiTheme="majorHAnsi" w:hAnsiTheme="majorHAnsi"/>
                <w:b/>
                <w:sz w:val="22"/>
                <w:szCs w:val="22"/>
              </w:rPr>
              <w:t xml:space="preserve">Discuss </w:t>
            </w:r>
            <w:r w:rsidR="00D173A1" w:rsidRPr="00EC5AAA">
              <w:rPr>
                <w:rFonts w:asciiTheme="majorHAnsi" w:hAnsiTheme="majorHAnsi"/>
                <w:b/>
                <w:sz w:val="22"/>
                <w:szCs w:val="22"/>
              </w:rPr>
              <w:t>and develop a proposal for</w:t>
            </w:r>
            <w:r w:rsidRPr="00EC5AAA">
              <w:rPr>
                <w:rFonts w:asciiTheme="majorHAnsi" w:hAnsiTheme="majorHAnsi"/>
                <w:b/>
                <w:sz w:val="22"/>
                <w:szCs w:val="22"/>
              </w:rPr>
              <w:t xml:space="preserve"> </w:t>
            </w:r>
            <w:r w:rsidR="00D173A1" w:rsidRPr="00EC5AAA">
              <w:rPr>
                <w:rFonts w:asciiTheme="majorHAnsi" w:hAnsiTheme="majorHAnsi"/>
                <w:b/>
                <w:sz w:val="22"/>
                <w:szCs w:val="22"/>
              </w:rPr>
              <w:t xml:space="preserve">the </w:t>
            </w:r>
            <w:r w:rsidRPr="00EC5AAA">
              <w:rPr>
                <w:rFonts w:asciiTheme="majorHAnsi" w:hAnsiTheme="majorHAnsi"/>
                <w:b/>
                <w:sz w:val="22"/>
                <w:szCs w:val="22"/>
              </w:rPr>
              <w:t>e</w:t>
            </w:r>
            <w:r w:rsidR="00370107" w:rsidRPr="00EC5AAA">
              <w:rPr>
                <w:rFonts w:asciiTheme="majorHAnsi" w:hAnsiTheme="majorHAnsi"/>
                <w:b/>
                <w:sz w:val="22"/>
                <w:szCs w:val="22"/>
              </w:rPr>
              <w:t>stablish</w:t>
            </w:r>
            <w:r w:rsidR="00D173A1" w:rsidRPr="00EC5AAA">
              <w:rPr>
                <w:rFonts w:asciiTheme="majorHAnsi" w:hAnsiTheme="majorHAnsi"/>
                <w:b/>
                <w:sz w:val="22"/>
                <w:szCs w:val="22"/>
              </w:rPr>
              <w:t>ment of the</w:t>
            </w:r>
            <w:r w:rsidR="00370107" w:rsidRPr="00EC5AAA">
              <w:rPr>
                <w:rFonts w:asciiTheme="majorHAnsi" w:hAnsiTheme="majorHAnsi"/>
                <w:b/>
                <w:sz w:val="22"/>
                <w:szCs w:val="22"/>
              </w:rPr>
              <w:t xml:space="preserve"> Deputy Dean</w:t>
            </w:r>
            <w:r w:rsidR="001E77F5" w:rsidRPr="00EC5AAA">
              <w:rPr>
                <w:rFonts w:asciiTheme="majorHAnsi" w:hAnsiTheme="majorHAnsi"/>
                <w:b/>
                <w:sz w:val="22"/>
                <w:szCs w:val="22"/>
              </w:rPr>
              <w:t xml:space="preserve"> role</w:t>
            </w:r>
            <w:r w:rsidR="00370107" w:rsidRPr="00EC5AAA">
              <w:rPr>
                <w:rFonts w:asciiTheme="majorHAnsi" w:hAnsiTheme="majorHAnsi"/>
                <w:b/>
                <w:sz w:val="22"/>
                <w:szCs w:val="22"/>
              </w:rPr>
              <w:t xml:space="preserve"> </w:t>
            </w:r>
            <w:r w:rsidRPr="00EC5AAA">
              <w:rPr>
                <w:rFonts w:asciiTheme="majorHAnsi" w:hAnsiTheme="majorHAnsi"/>
                <w:b/>
                <w:sz w:val="22"/>
                <w:szCs w:val="22"/>
              </w:rPr>
              <w:t>by the e</w:t>
            </w:r>
            <w:r w:rsidR="005A10D1" w:rsidRPr="00EC5AAA">
              <w:rPr>
                <w:rFonts w:asciiTheme="majorHAnsi" w:hAnsiTheme="majorHAnsi"/>
                <w:b/>
                <w:sz w:val="22"/>
                <w:szCs w:val="22"/>
              </w:rPr>
              <w:t>nd of June 2014</w:t>
            </w:r>
            <w:r>
              <w:rPr>
                <w:rFonts w:asciiTheme="majorHAnsi" w:hAnsiTheme="majorHAnsi"/>
                <w:b/>
                <w:sz w:val="22"/>
                <w:szCs w:val="22"/>
              </w:rPr>
              <w:t>.</w:t>
            </w:r>
          </w:p>
          <w:p w14:paraId="7117B6E9" w14:textId="77777777" w:rsidR="005A10D1" w:rsidRDefault="005A10D1" w:rsidP="004653E4">
            <w:pPr>
              <w:rPr>
                <w:rFonts w:asciiTheme="majorHAnsi" w:hAnsiTheme="majorHAnsi"/>
                <w:b/>
                <w:sz w:val="22"/>
                <w:szCs w:val="22"/>
              </w:rPr>
            </w:pPr>
          </w:p>
          <w:p w14:paraId="3A007199" w14:textId="2B575B0A" w:rsidR="005A10D1" w:rsidRPr="005A10D1" w:rsidRDefault="005A10D1" w:rsidP="004653E4">
            <w:pPr>
              <w:rPr>
                <w:rFonts w:asciiTheme="majorHAnsi" w:hAnsiTheme="majorHAnsi"/>
                <w:b/>
                <w:sz w:val="22"/>
                <w:szCs w:val="22"/>
              </w:rPr>
            </w:pPr>
            <w:r>
              <w:rPr>
                <w:rFonts w:asciiTheme="majorHAnsi" w:hAnsiTheme="majorHAnsi"/>
                <w:b/>
                <w:sz w:val="22"/>
                <w:szCs w:val="22"/>
              </w:rPr>
              <w:t>Responsible parties: ED and Faculty Executive</w:t>
            </w:r>
          </w:p>
        </w:tc>
      </w:tr>
      <w:tr w:rsidR="0041637A" w14:paraId="5F81DD60" w14:textId="3E12DE50" w:rsidTr="00371016">
        <w:tc>
          <w:tcPr>
            <w:tcW w:w="1138" w:type="pct"/>
          </w:tcPr>
          <w:p w14:paraId="3E588D32" w14:textId="2A5745A6" w:rsidR="0041637A" w:rsidRPr="008C4714" w:rsidRDefault="0041637A" w:rsidP="008F1B0F">
            <w:pPr>
              <w:tabs>
                <w:tab w:val="left" w:pos="567"/>
              </w:tabs>
              <w:spacing w:line="264" w:lineRule="auto"/>
              <w:ind w:left="360" w:hanging="360"/>
              <w:rPr>
                <w:rFonts w:asciiTheme="majorHAnsi" w:hAnsiTheme="majorHAnsi"/>
                <w:i/>
                <w:color w:val="0000FF"/>
                <w:sz w:val="22"/>
                <w:szCs w:val="22"/>
              </w:rPr>
            </w:pPr>
            <w:r w:rsidRPr="008C4714">
              <w:rPr>
                <w:rFonts w:asciiTheme="majorHAnsi" w:hAnsiTheme="majorHAnsi"/>
                <w:i/>
                <w:color w:val="0000FF"/>
                <w:sz w:val="22"/>
                <w:szCs w:val="22"/>
              </w:rPr>
              <w:lastRenderedPageBreak/>
              <w:t>R6.</w:t>
            </w:r>
            <w:r w:rsidRPr="008C4714">
              <w:rPr>
                <w:rFonts w:asciiTheme="majorHAnsi" w:hAnsiTheme="majorHAnsi"/>
                <w:i/>
                <w:color w:val="0000FF"/>
                <w:sz w:val="22"/>
                <w:szCs w:val="22"/>
              </w:rPr>
              <w:tab/>
            </w:r>
            <w:r w:rsidRPr="008C4714">
              <w:rPr>
                <w:rFonts w:asciiTheme="majorHAnsi" w:hAnsiTheme="majorHAnsi"/>
                <w:i/>
                <w:color w:val="0000FF"/>
                <w:sz w:val="22"/>
                <w:szCs w:val="22"/>
              </w:rPr>
              <w:tab/>
              <w:t>In terms of budget issues that can be addressed at the Faculty level, the Panel recommends that:</w:t>
            </w:r>
          </w:p>
          <w:p w14:paraId="662D8AC8" w14:textId="77777777" w:rsidR="0041637A" w:rsidRPr="008C4714" w:rsidRDefault="0041637A" w:rsidP="00FB50BC">
            <w:pPr>
              <w:pStyle w:val="ListParagraph"/>
              <w:numPr>
                <w:ilvl w:val="0"/>
                <w:numId w:val="5"/>
              </w:numPr>
              <w:spacing w:line="264" w:lineRule="auto"/>
              <w:ind w:left="360"/>
              <w:rPr>
                <w:rFonts w:asciiTheme="majorHAnsi" w:hAnsiTheme="majorHAnsi"/>
                <w:i/>
                <w:color w:val="0000FF"/>
                <w:sz w:val="22"/>
                <w:szCs w:val="22"/>
              </w:rPr>
            </w:pPr>
            <w:r w:rsidRPr="008C4714">
              <w:rPr>
                <w:rFonts w:asciiTheme="majorHAnsi" w:hAnsiTheme="majorHAnsi"/>
                <w:i/>
                <w:color w:val="0000FF"/>
                <w:sz w:val="22"/>
                <w:szCs w:val="22"/>
              </w:rPr>
              <w:t xml:space="preserve">consideration be given to a revision of the Faculty budget allocation model given the discrepant student-staff ratios across the Faculty; </w:t>
            </w:r>
          </w:p>
          <w:p w14:paraId="7C320FC4" w14:textId="77777777" w:rsidR="0041637A" w:rsidRPr="008C4714" w:rsidRDefault="0041637A" w:rsidP="00FB50BC">
            <w:pPr>
              <w:pStyle w:val="ListParagraph"/>
              <w:spacing w:line="264" w:lineRule="auto"/>
              <w:ind w:left="360"/>
              <w:rPr>
                <w:rFonts w:asciiTheme="majorHAnsi" w:hAnsiTheme="majorHAnsi"/>
                <w:i/>
                <w:color w:val="0000FF"/>
                <w:sz w:val="22"/>
                <w:szCs w:val="22"/>
              </w:rPr>
            </w:pPr>
            <w:r w:rsidRPr="008C4714">
              <w:rPr>
                <w:rFonts w:asciiTheme="majorHAnsi" w:hAnsiTheme="majorHAnsi"/>
                <w:i/>
                <w:color w:val="0000FF"/>
                <w:sz w:val="22"/>
                <w:szCs w:val="22"/>
              </w:rPr>
              <w:t>and</w:t>
            </w:r>
          </w:p>
          <w:p w14:paraId="2793CEBC" w14:textId="77777777" w:rsidR="0041637A" w:rsidRDefault="0041637A" w:rsidP="00FB50BC">
            <w:pPr>
              <w:pStyle w:val="ListParagraph"/>
              <w:numPr>
                <w:ilvl w:val="0"/>
                <w:numId w:val="5"/>
              </w:numPr>
              <w:spacing w:line="264" w:lineRule="auto"/>
              <w:ind w:left="360"/>
              <w:rPr>
                <w:rFonts w:asciiTheme="majorHAnsi" w:hAnsiTheme="majorHAnsi"/>
                <w:i/>
                <w:color w:val="0000FF"/>
                <w:sz w:val="22"/>
                <w:szCs w:val="22"/>
              </w:rPr>
            </w:pPr>
            <w:proofErr w:type="gramStart"/>
            <w:r w:rsidRPr="008C4714">
              <w:rPr>
                <w:rFonts w:asciiTheme="majorHAnsi" w:hAnsiTheme="majorHAnsi"/>
                <w:i/>
                <w:color w:val="0000FF"/>
                <w:sz w:val="22"/>
                <w:szCs w:val="22"/>
              </w:rPr>
              <w:t>appropriate</w:t>
            </w:r>
            <w:proofErr w:type="gramEnd"/>
            <w:r w:rsidRPr="008C4714">
              <w:rPr>
                <w:rFonts w:asciiTheme="majorHAnsi" w:hAnsiTheme="majorHAnsi"/>
                <w:i/>
                <w:color w:val="0000FF"/>
                <w:sz w:val="22"/>
                <w:szCs w:val="22"/>
              </w:rPr>
              <w:t xml:space="preserve"> training be undertaken to improve Heads’ understanding of the University and Faculty budget allocation model.</w:t>
            </w:r>
          </w:p>
          <w:p w14:paraId="6C6ED7F0" w14:textId="77777777" w:rsidR="0041637A" w:rsidRDefault="0041637A" w:rsidP="004653E4">
            <w:pPr>
              <w:spacing w:line="264" w:lineRule="auto"/>
              <w:ind w:left="720"/>
            </w:pPr>
          </w:p>
        </w:tc>
        <w:tc>
          <w:tcPr>
            <w:tcW w:w="2550" w:type="pct"/>
          </w:tcPr>
          <w:p w14:paraId="735F03A0" w14:textId="5BB735FB" w:rsidR="0041637A" w:rsidRDefault="005A10D1" w:rsidP="008F1B0F">
            <w:pPr>
              <w:rPr>
                <w:rFonts w:asciiTheme="majorHAnsi" w:hAnsiTheme="majorHAnsi"/>
                <w:sz w:val="22"/>
                <w:szCs w:val="22"/>
              </w:rPr>
            </w:pPr>
            <w:r w:rsidRPr="005A10D1">
              <w:rPr>
                <w:rFonts w:asciiTheme="majorHAnsi" w:hAnsiTheme="majorHAnsi"/>
                <w:sz w:val="22"/>
                <w:szCs w:val="22"/>
              </w:rPr>
              <w:t xml:space="preserve">All members of the Faculty Executive agreed with R6a and b.  </w:t>
            </w:r>
            <w:r>
              <w:rPr>
                <w:rFonts w:asciiTheme="majorHAnsi" w:hAnsiTheme="majorHAnsi"/>
                <w:sz w:val="22"/>
                <w:szCs w:val="22"/>
              </w:rPr>
              <w:t>With respect to R6a, i</w:t>
            </w:r>
            <w:r w:rsidRPr="005A10D1">
              <w:rPr>
                <w:rFonts w:asciiTheme="majorHAnsi" w:hAnsiTheme="majorHAnsi"/>
                <w:sz w:val="22"/>
                <w:szCs w:val="22"/>
              </w:rPr>
              <w:t xml:space="preserve">t was agreed that </w:t>
            </w:r>
            <w:r w:rsidR="00FB50BC">
              <w:rPr>
                <w:rFonts w:asciiTheme="majorHAnsi" w:hAnsiTheme="majorHAnsi"/>
                <w:sz w:val="22"/>
                <w:szCs w:val="22"/>
              </w:rPr>
              <w:t xml:space="preserve">in reviewing and revising the Faculty budget allocation model to remove discrepancies in the SSR, </w:t>
            </w:r>
            <w:r w:rsidRPr="005A10D1">
              <w:rPr>
                <w:rFonts w:asciiTheme="majorHAnsi" w:hAnsiTheme="majorHAnsi"/>
                <w:sz w:val="22"/>
                <w:szCs w:val="22"/>
              </w:rPr>
              <w:t>consideration shoul</w:t>
            </w:r>
            <w:r w:rsidR="001E77F5">
              <w:rPr>
                <w:rFonts w:asciiTheme="majorHAnsi" w:hAnsiTheme="majorHAnsi"/>
                <w:sz w:val="22"/>
                <w:szCs w:val="22"/>
              </w:rPr>
              <w:t>d be given the level</w:t>
            </w:r>
            <w:r w:rsidRPr="005A10D1">
              <w:rPr>
                <w:rFonts w:asciiTheme="majorHAnsi" w:hAnsiTheme="majorHAnsi"/>
                <w:sz w:val="22"/>
                <w:szCs w:val="22"/>
              </w:rPr>
              <w:t xml:space="preserve"> (UG vs PG) and strategic value of programs, as well as </w:t>
            </w:r>
            <w:r>
              <w:rPr>
                <w:rFonts w:asciiTheme="majorHAnsi" w:hAnsiTheme="majorHAnsi"/>
                <w:sz w:val="22"/>
                <w:szCs w:val="22"/>
              </w:rPr>
              <w:t xml:space="preserve">their </w:t>
            </w:r>
            <w:r w:rsidRPr="005A10D1">
              <w:rPr>
                <w:rFonts w:asciiTheme="majorHAnsi" w:hAnsiTheme="majorHAnsi"/>
                <w:sz w:val="22"/>
                <w:szCs w:val="22"/>
              </w:rPr>
              <w:t>basic financial sustainability.</w:t>
            </w:r>
          </w:p>
          <w:p w14:paraId="1B1764BE" w14:textId="77777777" w:rsidR="00FB50BC" w:rsidRDefault="00FB50BC" w:rsidP="008F1B0F">
            <w:pPr>
              <w:rPr>
                <w:rFonts w:asciiTheme="majorHAnsi" w:hAnsiTheme="majorHAnsi"/>
                <w:sz w:val="22"/>
                <w:szCs w:val="22"/>
              </w:rPr>
            </w:pPr>
          </w:p>
          <w:p w14:paraId="6B809DA5" w14:textId="63706832" w:rsidR="00FB50BC" w:rsidRPr="005A10D1" w:rsidRDefault="00FB50BC" w:rsidP="008F1B0F">
            <w:pPr>
              <w:rPr>
                <w:rFonts w:asciiTheme="majorHAnsi" w:hAnsiTheme="majorHAnsi"/>
                <w:sz w:val="22"/>
                <w:szCs w:val="22"/>
              </w:rPr>
            </w:pPr>
            <w:r>
              <w:rPr>
                <w:rFonts w:asciiTheme="majorHAnsi" w:hAnsiTheme="majorHAnsi"/>
                <w:sz w:val="22"/>
                <w:szCs w:val="22"/>
              </w:rPr>
              <w:t xml:space="preserve">Regarding R6b – work has already begun to increase HoD understanding of the FFM at University and Faculty level.  </w:t>
            </w:r>
          </w:p>
          <w:p w14:paraId="1F1B11A1" w14:textId="77777777" w:rsidR="0041637A" w:rsidRPr="005A10D1" w:rsidRDefault="0041637A" w:rsidP="008F1B0F">
            <w:pPr>
              <w:rPr>
                <w:rFonts w:asciiTheme="majorHAnsi" w:hAnsiTheme="majorHAnsi"/>
                <w:b/>
                <w:sz w:val="22"/>
                <w:szCs w:val="22"/>
              </w:rPr>
            </w:pPr>
          </w:p>
          <w:p w14:paraId="3BBBADB2" w14:textId="5587174A" w:rsidR="0041637A" w:rsidRPr="008F1B0F" w:rsidRDefault="0041637A" w:rsidP="008F1B0F">
            <w:pPr>
              <w:rPr>
                <w:rFonts w:asciiTheme="majorHAnsi" w:hAnsiTheme="majorHAnsi"/>
                <w:sz w:val="22"/>
                <w:szCs w:val="22"/>
              </w:rPr>
            </w:pPr>
            <w:r>
              <w:rPr>
                <w:rFonts w:asciiTheme="majorHAnsi" w:hAnsiTheme="majorHAnsi"/>
                <w:b/>
                <w:color w:val="FF0000"/>
                <w:sz w:val="22"/>
                <w:szCs w:val="22"/>
              </w:rPr>
              <w:t>Decision</w:t>
            </w:r>
            <w:r>
              <w:rPr>
                <w:rFonts w:asciiTheme="majorHAnsi" w:hAnsiTheme="majorHAnsi"/>
                <w:sz w:val="22"/>
                <w:szCs w:val="22"/>
              </w:rPr>
              <w:t xml:space="preserve">:  </w:t>
            </w:r>
            <w:r w:rsidR="005A10D1">
              <w:rPr>
                <w:rFonts w:asciiTheme="majorHAnsi" w:hAnsiTheme="majorHAnsi"/>
                <w:sz w:val="22"/>
                <w:szCs w:val="22"/>
              </w:rPr>
              <w:t>The Faculty a</w:t>
            </w:r>
            <w:r w:rsidRPr="008F1B0F">
              <w:rPr>
                <w:rFonts w:asciiTheme="majorHAnsi" w:hAnsiTheme="majorHAnsi"/>
                <w:sz w:val="22"/>
                <w:szCs w:val="22"/>
              </w:rPr>
              <w:t>gree</w:t>
            </w:r>
            <w:r w:rsidR="005A10D1">
              <w:rPr>
                <w:rFonts w:asciiTheme="majorHAnsi" w:hAnsiTheme="majorHAnsi"/>
                <w:sz w:val="22"/>
                <w:szCs w:val="22"/>
              </w:rPr>
              <w:t>s to implement</w:t>
            </w:r>
            <w:r w:rsidRPr="008F1B0F">
              <w:rPr>
                <w:rFonts w:asciiTheme="majorHAnsi" w:hAnsiTheme="majorHAnsi"/>
                <w:sz w:val="22"/>
                <w:szCs w:val="22"/>
              </w:rPr>
              <w:t xml:space="preserve"> both</w:t>
            </w:r>
            <w:r w:rsidR="005A10D1">
              <w:rPr>
                <w:rFonts w:asciiTheme="majorHAnsi" w:hAnsiTheme="majorHAnsi"/>
                <w:sz w:val="22"/>
                <w:szCs w:val="22"/>
              </w:rPr>
              <w:t xml:space="preserve"> recommendations R6a and b</w:t>
            </w:r>
            <w:r w:rsidRPr="008F1B0F">
              <w:rPr>
                <w:rFonts w:asciiTheme="majorHAnsi" w:hAnsiTheme="majorHAnsi"/>
                <w:sz w:val="22"/>
                <w:szCs w:val="22"/>
              </w:rPr>
              <w:t xml:space="preserve">. </w:t>
            </w:r>
          </w:p>
          <w:p w14:paraId="2A03668C" w14:textId="76271D67" w:rsidR="00FB50BC" w:rsidRDefault="00FB50BC" w:rsidP="006E0BB9"/>
          <w:p w14:paraId="48DB5492" w14:textId="2148537C" w:rsidR="00AC7E9B" w:rsidRPr="00AC7E9B" w:rsidRDefault="001E77F5" w:rsidP="00FB50BC">
            <w:pPr>
              <w:rPr>
                <w:rFonts w:asciiTheme="majorHAnsi" w:hAnsiTheme="majorHAnsi"/>
                <w:sz w:val="22"/>
                <w:szCs w:val="22"/>
              </w:rPr>
            </w:pPr>
            <w:r w:rsidRPr="00AC7E9B">
              <w:rPr>
                <w:rFonts w:asciiTheme="majorHAnsi" w:hAnsiTheme="majorHAnsi"/>
                <w:b/>
                <w:color w:val="FF0000"/>
                <w:sz w:val="22"/>
                <w:szCs w:val="22"/>
              </w:rPr>
              <w:t>Action:</w:t>
            </w:r>
            <w:r w:rsidR="00AC7E9B" w:rsidRPr="00AC7E9B">
              <w:rPr>
                <w:rFonts w:asciiTheme="majorHAnsi" w:hAnsiTheme="majorHAnsi"/>
                <w:b/>
                <w:sz w:val="22"/>
                <w:szCs w:val="22"/>
              </w:rPr>
              <w:t xml:space="preserve"> </w:t>
            </w:r>
            <w:r w:rsidR="00AC7E9B">
              <w:rPr>
                <w:rFonts w:asciiTheme="majorHAnsi" w:hAnsiTheme="majorHAnsi"/>
                <w:b/>
                <w:sz w:val="22"/>
                <w:szCs w:val="22"/>
              </w:rPr>
              <w:t xml:space="preserve"> </w:t>
            </w:r>
            <w:r w:rsidR="00AC7E9B" w:rsidRPr="00AC7E9B">
              <w:rPr>
                <w:rFonts w:asciiTheme="majorHAnsi" w:hAnsiTheme="majorHAnsi"/>
                <w:sz w:val="22"/>
                <w:szCs w:val="22"/>
              </w:rPr>
              <w:t>The Faculty will review the budget allocation and work with the HoDs to develop sustainable budgets for each department over the next 2 years.</w:t>
            </w:r>
          </w:p>
          <w:p w14:paraId="6EB78BD8" w14:textId="77777777" w:rsidR="00AC7E9B" w:rsidRPr="00AC7E9B" w:rsidRDefault="00AC7E9B" w:rsidP="00FB50BC">
            <w:pPr>
              <w:rPr>
                <w:rFonts w:asciiTheme="majorHAnsi" w:hAnsiTheme="majorHAnsi"/>
                <w:sz w:val="22"/>
                <w:szCs w:val="22"/>
              </w:rPr>
            </w:pPr>
          </w:p>
          <w:p w14:paraId="559FF386" w14:textId="35F0939D" w:rsidR="0041637A" w:rsidRPr="0047620A" w:rsidRDefault="00AC7E9B" w:rsidP="0047620A">
            <w:pPr>
              <w:rPr>
                <w:rFonts w:asciiTheme="majorHAnsi" w:hAnsiTheme="majorHAnsi"/>
                <w:sz w:val="22"/>
                <w:szCs w:val="22"/>
              </w:rPr>
            </w:pPr>
            <w:r w:rsidRPr="00AC7E9B">
              <w:rPr>
                <w:rFonts w:asciiTheme="majorHAnsi" w:hAnsiTheme="majorHAnsi"/>
                <w:sz w:val="22"/>
                <w:szCs w:val="22"/>
              </w:rPr>
              <w:t xml:space="preserve">Training will be undertaken to improve </w:t>
            </w:r>
            <w:proofErr w:type="spellStart"/>
            <w:r w:rsidRPr="00AC7E9B">
              <w:rPr>
                <w:rFonts w:asciiTheme="majorHAnsi" w:hAnsiTheme="majorHAnsi"/>
                <w:sz w:val="22"/>
                <w:szCs w:val="22"/>
              </w:rPr>
              <w:t>HoD’s</w:t>
            </w:r>
            <w:proofErr w:type="spellEnd"/>
            <w:r w:rsidRPr="00AC7E9B">
              <w:rPr>
                <w:rFonts w:asciiTheme="majorHAnsi" w:hAnsiTheme="majorHAnsi"/>
                <w:sz w:val="22"/>
                <w:szCs w:val="22"/>
              </w:rPr>
              <w:t xml:space="preserve"> understanding of the University and Faculty funding allocations.</w:t>
            </w:r>
            <w:r w:rsidR="00FB50BC">
              <w:tab/>
            </w:r>
          </w:p>
        </w:tc>
        <w:tc>
          <w:tcPr>
            <w:tcW w:w="1312" w:type="pct"/>
          </w:tcPr>
          <w:p w14:paraId="34C4DF7E" w14:textId="1854B522" w:rsidR="0041637A" w:rsidRDefault="005A10D1" w:rsidP="008F1B0F">
            <w:pPr>
              <w:rPr>
                <w:rFonts w:asciiTheme="majorHAnsi" w:hAnsiTheme="majorHAnsi"/>
                <w:b/>
                <w:sz w:val="22"/>
                <w:szCs w:val="22"/>
              </w:rPr>
            </w:pPr>
            <w:r>
              <w:rPr>
                <w:rFonts w:asciiTheme="majorHAnsi" w:hAnsiTheme="majorHAnsi"/>
                <w:b/>
                <w:sz w:val="22"/>
                <w:szCs w:val="22"/>
              </w:rPr>
              <w:t>Timeline:  End of June 2014</w:t>
            </w:r>
            <w:r w:rsidR="00FB50BC">
              <w:rPr>
                <w:rFonts w:asciiTheme="majorHAnsi" w:hAnsiTheme="majorHAnsi"/>
                <w:b/>
                <w:sz w:val="22"/>
                <w:szCs w:val="22"/>
              </w:rPr>
              <w:t xml:space="preserve"> –</w:t>
            </w:r>
            <w:r w:rsidR="00AC7E9B">
              <w:rPr>
                <w:rFonts w:asciiTheme="majorHAnsi" w:hAnsiTheme="majorHAnsi"/>
                <w:b/>
                <w:sz w:val="22"/>
                <w:szCs w:val="22"/>
              </w:rPr>
              <w:t xml:space="preserve"> All Departmental Budget allocations will</w:t>
            </w:r>
            <w:r w:rsidR="00FB50BC">
              <w:rPr>
                <w:rFonts w:asciiTheme="majorHAnsi" w:hAnsiTheme="majorHAnsi"/>
                <w:b/>
                <w:sz w:val="22"/>
                <w:szCs w:val="22"/>
              </w:rPr>
              <w:t xml:space="preserve"> be reviewed </w:t>
            </w:r>
            <w:r w:rsidR="00AC7E9B">
              <w:rPr>
                <w:rFonts w:asciiTheme="majorHAnsi" w:hAnsiTheme="majorHAnsi"/>
                <w:b/>
                <w:sz w:val="22"/>
                <w:szCs w:val="22"/>
              </w:rPr>
              <w:t xml:space="preserve">and a strategy </w:t>
            </w:r>
            <w:r w:rsidR="00FB50BC">
              <w:rPr>
                <w:rFonts w:asciiTheme="majorHAnsi" w:hAnsiTheme="majorHAnsi"/>
                <w:b/>
                <w:sz w:val="22"/>
                <w:szCs w:val="22"/>
              </w:rPr>
              <w:t>for sustainability</w:t>
            </w:r>
            <w:r w:rsidR="00AC7E9B">
              <w:rPr>
                <w:rFonts w:asciiTheme="majorHAnsi" w:hAnsiTheme="majorHAnsi"/>
                <w:b/>
                <w:sz w:val="22"/>
                <w:szCs w:val="22"/>
              </w:rPr>
              <w:t xml:space="preserve"> developed for each.</w:t>
            </w:r>
          </w:p>
          <w:p w14:paraId="0A23A0CF" w14:textId="77777777" w:rsidR="00FB50BC" w:rsidRDefault="00FB50BC" w:rsidP="008F1B0F">
            <w:pPr>
              <w:rPr>
                <w:rFonts w:asciiTheme="majorHAnsi" w:hAnsiTheme="majorHAnsi"/>
                <w:b/>
                <w:sz w:val="22"/>
                <w:szCs w:val="22"/>
              </w:rPr>
            </w:pPr>
          </w:p>
          <w:p w14:paraId="13DCE664" w14:textId="639F6D0B" w:rsidR="00FB50BC" w:rsidRDefault="00FB50BC" w:rsidP="008F1B0F">
            <w:pPr>
              <w:rPr>
                <w:rFonts w:asciiTheme="majorHAnsi" w:hAnsiTheme="majorHAnsi"/>
                <w:b/>
                <w:sz w:val="22"/>
                <w:szCs w:val="22"/>
              </w:rPr>
            </w:pPr>
            <w:r>
              <w:rPr>
                <w:rFonts w:asciiTheme="majorHAnsi" w:hAnsiTheme="majorHAnsi"/>
                <w:b/>
                <w:sz w:val="22"/>
                <w:szCs w:val="22"/>
              </w:rPr>
              <w:t>End of April 2014 – all HoDs will receive additional training on the FFM</w:t>
            </w:r>
          </w:p>
          <w:p w14:paraId="509581E2" w14:textId="77777777" w:rsidR="005A10D1" w:rsidRDefault="005A10D1" w:rsidP="008F1B0F">
            <w:pPr>
              <w:rPr>
                <w:rFonts w:asciiTheme="majorHAnsi" w:hAnsiTheme="majorHAnsi"/>
                <w:b/>
                <w:sz w:val="22"/>
                <w:szCs w:val="22"/>
              </w:rPr>
            </w:pPr>
          </w:p>
          <w:p w14:paraId="74E773D5" w14:textId="04B58809" w:rsidR="005A10D1" w:rsidRPr="005A10D1" w:rsidRDefault="005A10D1" w:rsidP="008F1B0F">
            <w:pPr>
              <w:rPr>
                <w:rFonts w:asciiTheme="majorHAnsi" w:hAnsiTheme="majorHAnsi"/>
                <w:b/>
                <w:sz w:val="22"/>
                <w:szCs w:val="22"/>
              </w:rPr>
            </w:pPr>
            <w:r>
              <w:rPr>
                <w:rFonts w:asciiTheme="majorHAnsi" w:hAnsiTheme="majorHAnsi"/>
                <w:b/>
                <w:sz w:val="22"/>
                <w:szCs w:val="22"/>
              </w:rPr>
              <w:t xml:space="preserve">Responsible parties:  ED, FGM </w:t>
            </w:r>
            <w:r w:rsidR="00AC7E9B">
              <w:rPr>
                <w:rFonts w:asciiTheme="majorHAnsi" w:hAnsiTheme="majorHAnsi"/>
                <w:b/>
                <w:sz w:val="22"/>
                <w:szCs w:val="22"/>
              </w:rPr>
              <w:t xml:space="preserve">, Finance Manager </w:t>
            </w:r>
            <w:r>
              <w:rPr>
                <w:rFonts w:asciiTheme="majorHAnsi" w:hAnsiTheme="majorHAnsi"/>
                <w:b/>
                <w:sz w:val="22"/>
                <w:szCs w:val="22"/>
              </w:rPr>
              <w:t>and HoDs</w:t>
            </w:r>
          </w:p>
        </w:tc>
      </w:tr>
      <w:tr w:rsidR="0041637A" w14:paraId="7A98F6F9" w14:textId="6E53AB3C" w:rsidTr="00371016">
        <w:trPr>
          <w:trHeight w:val="274"/>
        </w:trPr>
        <w:tc>
          <w:tcPr>
            <w:tcW w:w="1138" w:type="pct"/>
          </w:tcPr>
          <w:p w14:paraId="1F63BA5E" w14:textId="7FBEAA3A" w:rsidR="0041637A" w:rsidRPr="008C4714" w:rsidRDefault="0041637A" w:rsidP="008F1B0F">
            <w:pPr>
              <w:spacing w:line="264" w:lineRule="auto"/>
              <w:rPr>
                <w:rFonts w:asciiTheme="majorHAnsi" w:hAnsiTheme="majorHAnsi"/>
                <w:i/>
                <w:color w:val="0000FF"/>
                <w:sz w:val="22"/>
                <w:szCs w:val="22"/>
              </w:rPr>
            </w:pPr>
            <w:r w:rsidRPr="008C4714">
              <w:rPr>
                <w:rFonts w:asciiTheme="majorHAnsi" w:hAnsiTheme="majorHAnsi"/>
                <w:i/>
                <w:color w:val="0000FF"/>
                <w:sz w:val="22"/>
                <w:szCs w:val="22"/>
              </w:rPr>
              <w:t>R7.</w:t>
            </w:r>
            <w:r>
              <w:rPr>
                <w:rFonts w:asciiTheme="majorHAnsi" w:hAnsiTheme="majorHAnsi"/>
                <w:i/>
                <w:color w:val="0000FF"/>
                <w:sz w:val="22"/>
                <w:szCs w:val="22"/>
              </w:rPr>
              <w:t xml:space="preserve"> </w:t>
            </w:r>
            <w:r w:rsidRPr="008C4714">
              <w:rPr>
                <w:rFonts w:asciiTheme="majorHAnsi" w:hAnsiTheme="majorHAnsi"/>
                <w:i/>
                <w:color w:val="0000FF"/>
                <w:sz w:val="22"/>
                <w:szCs w:val="22"/>
              </w:rPr>
              <w:t xml:space="preserve"> </w:t>
            </w:r>
            <w:r>
              <w:rPr>
                <w:rFonts w:asciiTheme="majorHAnsi" w:hAnsiTheme="majorHAnsi"/>
                <w:i/>
                <w:color w:val="0000FF"/>
                <w:sz w:val="22"/>
                <w:szCs w:val="22"/>
              </w:rPr>
              <w:t xml:space="preserve"> </w:t>
            </w:r>
            <w:r w:rsidRPr="008C4714">
              <w:rPr>
                <w:rFonts w:asciiTheme="majorHAnsi" w:hAnsiTheme="majorHAnsi"/>
                <w:i/>
                <w:color w:val="0000FF"/>
                <w:sz w:val="22"/>
                <w:szCs w:val="22"/>
              </w:rPr>
              <w:t>The Panel recommends that the Faculty:</w:t>
            </w:r>
          </w:p>
          <w:p w14:paraId="4FF15F38" w14:textId="77777777" w:rsidR="0041637A" w:rsidRPr="008C4714" w:rsidRDefault="0041637A" w:rsidP="008F1B0F">
            <w:pPr>
              <w:pStyle w:val="ListParagraph"/>
              <w:numPr>
                <w:ilvl w:val="0"/>
                <w:numId w:val="6"/>
              </w:numPr>
              <w:spacing w:line="264" w:lineRule="auto"/>
              <w:rPr>
                <w:rFonts w:asciiTheme="majorHAnsi" w:hAnsiTheme="majorHAnsi"/>
                <w:i/>
                <w:color w:val="0000FF"/>
                <w:sz w:val="22"/>
                <w:szCs w:val="22"/>
              </w:rPr>
            </w:pPr>
            <w:r w:rsidRPr="008C4714">
              <w:rPr>
                <w:rFonts w:asciiTheme="majorHAnsi" w:hAnsiTheme="majorHAnsi"/>
                <w:i/>
                <w:color w:val="0000FF"/>
                <w:sz w:val="22"/>
                <w:szCs w:val="22"/>
              </w:rPr>
              <w:t xml:space="preserve">Clarify the role and focus of the proposed Bachelor of Human Sciences; and </w:t>
            </w:r>
          </w:p>
          <w:p w14:paraId="79DED496" w14:textId="77777777" w:rsidR="0041637A" w:rsidRPr="004337E4" w:rsidRDefault="0041637A" w:rsidP="004337E4">
            <w:pPr>
              <w:pStyle w:val="ListParagraph"/>
              <w:numPr>
                <w:ilvl w:val="0"/>
                <w:numId w:val="6"/>
              </w:numPr>
              <w:spacing w:line="264" w:lineRule="auto"/>
              <w:rPr>
                <w:rFonts w:asciiTheme="majorHAnsi" w:hAnsiTheme="majorHAnsi"/>
                <w:i/>
                <w:color w:val="0000FF"/>
                <w:sz w:val="22"/>
                <w:szCs w:val="22"/>
              </w:rPr>
            </w:pPr>
            <w:r w:rsidRPr="008C4714">
              <w:rPr>
                <w:rFonts w:asciiTheme="majorHAnsi" w:hAnsiTheme="majorHAnsi"/>
                <w:i/>
                <w:color w:val="0000FF"/>
                <w:sz w:val="22"/>
                <w:szCs w:val="22"/>
              </w:rPr>
              <w:lastRenderedPageBreak/>
              <w:t>Consider whether additional academic programs might be introduced in order to draw on the strengths in Education and Health in the Faculty.</w:t>
            </w:r>
          </w:p>
          <w:p w14:paraId="748E783F" w14:textId="77777777" w:rsidR="0041637A" w:rsidRDefault="0041637A" w:rsidP="004337E4">
            <w:pPr>
              <w:pStyle w:val="ListParagraph"/>
              <w:spacing w:line="264" w:lineRule="auto"/>
              <w:ind w:left="1080"/>
            </w:pPr>
          </w:p>
        </w:tc>
        <w:tc>
          <w:tcPr>
            <w:tcW w:w="2550" w:type="pct"/>
          </w:tcPr>
          <w:p w14:paraId="6F7AEA2C" w14:textId="695BAC4C" w:rsidR="00073D84" w:rsidRPr="00EC5AAA" w:rsidRDefault="00073D84" w:rsidP="00073D84">
            <w:pPr>
              <w:rPr>
                <w:rFonts w:asciiTheme="majorHAnsi" w:hAnsiTheme="majorHAnsi"/>
                <w:sz w:val="22"/>
                <w:szCs w:val="22"/>
              </w:rPr>
            </w:pPr>
            <w:r w:rsidRPr="00073D84">
              <w:rPr>
                <w:rFonts w:asciiTheme="majorHAnsi" w:hAnsiTheme="majorHAnsi"/>
                <w:sz w:val="22"/>
                <w:szCs w:val="22"/>
              </w:rPr>
              <w:lastRenderedPageBreak/>
              <w:t xml:space="preserve">The initial role of the </w:t>
            </w:r>
            <w:r>
              <w:rPr>
                <w:rFonts w:asciiTheme="majorHAnsi" w:hAnsiTheme="majorHAnsi"/>
                <w:sz w:val="22"/>
                <w:szCs w:val="22"/>
              </w:rPr>
              <w:t xml:space="preserve">Bachelor of Human Sciences </w:t>
            </w:r>
            <w:r w:rsidRPr="00073D84">
              <w:rPr>
                <w:rFonts w:asciiTheme="majorHAnsi" w:hAnsiTheme="majorHAnsi"/>
                <w:sz w:val="22"/>
                <w:szCs w:val="22"/>
              </w:rPr>
              <w:t>degree was to provide</w:t>
            </w:r>
            <w:r>
              <w:rPr>
                <w:rFonts w:asciiTheme="majorHAnsi" w:hAnsiTheme="majorHAnsi"/>
                <w:sz w:val="22"/>
                <w:szCs w:val="22"/>
              </w:rPr>
              <w:t xml:space="preserve"> an</w:t>
            </w:r>
            <w:r w:rsidRPr="00073D84">
              <w:rPr>
                <w:rFonts w:asciiTheme="majorHAnsi" w:hAnsiTheme="majorHAnsi"/>
                <w:sz w:val="22"/>
                <w:szCs w:val="22"/>
              </w:rPr>
              <w:t xml:space="preserve"> entry</w:t>
            </w:r>
            <w:r>
              <w:rPr>
                <w:rFonts w:asciiTheme="majorHAnsi" w:hAnsiTheme="majorHAnsi"/>
                <w:sz w:val="22"/>
                <w:szCs w:val="22"/>
              </w:rPr>
              <w:t xml:space="preserve"> path</w:t>
            </w:r>
            <w:r w:rsidRPr="00073D84">
              <w:rPr>
                <w:rFonts w:asciiTheme="majorHAnsi" w:hAnsiTheme="majorHAnsi"/>
                <w:sz w:val="22"/>
                <w:szCs w:val="22"/>
              </w:rPr>
              <w:t xml:space="preserve"> to Physiotherapy and other health related courses </w:t>
            </w:r>
            <w:r>
              <w:rPr>
                <w:rFonts w:asciiTheme="majorHAnsi" w:hAnsiTheme="majorHAnsi"/>
                <w:sz w:val="22"/>
                <w:szCs w:val="22"/>
              </w:rPr>
              <w:t xml:space="preserve">to be developed in future.  In addition the Faculty has been </w:t>
            </w:r>
            <w:r w:rsidRPr="007B5952">
              <w:rPr>
                <w:rFonts w:asciiTheme="majorHAnsi" w:hAnsiTheme="majorHAnsi"/>
                <w:sz w:val="22"/>
                <w:szCs w:val="22"/>
              </w:rPr>
              <w:t>working</w:t>
            </w:r>
            <w:r>
              <w:rPr>
                <w:rFonts w:asciiTheme="majorHAnsi" w:hAnsiTheme="majorHAnsi"/>
                <w:sz w:val="22"/>
                <w:szCs w:val="22"/>
              </w:rPr>
              <w:t xml:space="preserve"> on introducing new</w:t>
            </w:r>
            <w:r w:rsidRPr="007B5952">
              <w:rPr>
                <w:rFonts w:asciiTheme="majorHAnsi" w:hAnsiTheme="majorHAnsi"/>
                <w:sz w:val="22"/>
                <w:szCs w:val="22"/>
              </w:rPr>
              <w:t xml:space="preserve"> ma</w:t>
            </w:r>
            <w:r>
              <w:rPr>
                <w:rFonts w:asciiTheme="majorHAnsi" w:hAnsiTheme="majorHAnsi"/>
                <w:sz w:val="22"/>
                <w:szCs w:val="22"/>
              </w:rPr>
              <w:t xml:space="preserve">jors that would be attractive as stand-alone qualifications with a particular focus on community health and education.  The Faculty recognised the need to </w:t>
            </w:r>
            <w:r>
              <w:rPr>
                <w:rFonts w:asciiTheme="majorHAnsi" w:hAnsiTheme="majorHAnsi"/>
                <w:sz w:val="22"/>
                <w:szCs w:val="22"/>
              </w:rPr>
              <w:lastRenderedPageBreak/>
              <w:t xml:space="preserve">include a wider range of departments in the discussion around future development of the B Hum </w:t>
            </w:r>
            <w:proofErr w:type="spellStart"/>
            <w:r>
              <w:rPr>
                <w:rFonts w:asciiTheme="majorHAnsi" w:hAnsiTheme="majorHAnsi"/>
                <w:sz w:val="22"/>
                <w:szCs w:val="22"/>
              </w:rPr>
              <w:t>Sc</w:t>
            </w:r>
            <w:proofErr w:type="spellEnd"/>
            <w:r>
              <w:rPr>
                <w:rFonts w:asciiTheme="majorHAnsi" w:hAnsiTheme="majorHAnsi"/>
                <w:sz w:val="22"/>
                <w:szCs w:val="22"/>
              </w:rPr>
              <w:t xml:space="preserve"> and this is being undertaken in 2014.  The overall strategy is to develop courses that meet the needs of the future jobs </w:t>
            </w:r>
            <w:r w:rsidRPr="00EC5AAA">
              <w:rPr>
                <w:rFonts w:asciiTheme="majorHAnsi" w:hAnsiTheme="majorHAnsi"/>
                <w:sz w:val="22"/>
                <w:szCs w:val="22"/>
              </w:rPr>
              <w:t>market.</w:t>
            </w:r>
            <w:r w:rsidR="0047620A" w:rsidRPr="00EC5AAA">
              <w:rPr>
                <w:rFonts w:asciiTheme="majorHAnsi" w:hAnsiTheme="majorHAnsi"/>
                <w:sz w:val="22"/>
                <w:szCs w:val="22"/>
              </w:rPr>
              <w:t xml:space="preserve">  The public health major has been approved for introduction in 2015.</w:t>
            </w:r>
          </w:p>
          <w:p w14:paraId="43307AF7" w14:textId="77777777" w:rsidR="00AC7E9B" w:rsidRPr="00EC5AAA" w:rsidRDefault="00AC7E9B" w:rsidP="00073D84">
            <w:pPr>
              <w:rPr>
                <w:rFonts w:asciiTheme="majorHAnsi" w:hAnsiTheme="majorHAnsi"/>
                <w:sz w:val="22"/>
                <w:szCs w:val="22"/>
              </w:rPr>
            </w:pPr>
          </w:p>
          <w:p w14:paraId="346DBC62" w14:textId="686263C1" w:rsidR="0041637A" w:rsidRPr="00EC5AAA" w:rsidRDefault="0041637A" w:rsidP="008F1B0F">
            <w:pPr>
              <w:rPr>
                <w:rFonts w:asciiTheme="majorHAnsi" w:hAnsiTheme="majorHAnsi"/>
                <w:sz w:val="22"/>
                <w:szCs w:val="22"/>
              </w:rPr>
            </w:pPr>
            <w:r w:rsidRPr="00EC5AAA">
              <w:rPr>
                <w:rFonts w:asciiTheme="majorHAnsi" w:hAnsiTheme="majorHAnsi"/>
                <w:b/>
                <w:color w:val="FF0000"/>
                <w:sz w:val="22"/>
                <w:szCs w:val="22"/>
              </w:rPr>
              <w:t>Decision</w:t>
            </w:r>
            <w:r w:rsidRPr="00EC5AAA">
              <w:rPr>
                <w:rFonts w:asciiTheme="majorHAnsi" w:hAnsiTheme="majorHAnsi"/>
                <w:sz w:val="22"/>
                <w:szCs w:val="22"/>
              </w:rPr>
              <w:t xml:space="preserve">:  </w:t>
            </w:r>
            <w:r w:rsidR="00073D84" w:rsidRPr="00EC5AAA">
              <w:rPr>
                <w:rFonts w:asciiTheme="majorHAnsi" w:hAnsiTheme="majorHAnsi"/>
                <w:sz w:val="22"/>
                <w:szCs w:val="22"/>
              </w:rPr>
              <w:t>The Faculty agrees to implement recommendations R7a and b.</w:t>
            </w:r>
          </w:p>
          <w:p w14:paraId="70E0BC67" w14:textId="77777777" w:rsidR="0041637A" w:rsidRPr="00EC5AAA" w:rsidRDefault="0041637A" w:rsidP="006E0BB9">
            <w:pPr>
              <w:rPr>
                <w:color w:val="FF0000"/>
              </w:rPr>
            </w:pPr>
          </w:p>
          <w:p w14:paraId="08EB0440" w14:textId="59C4153B" w:rsidR="00D63DD1" w:rsidRPr="00D63DD1" w:rsidRDefault="00D63DD1" w:rsidP="006E0BB9">
            <w:pPr>
              <w:rPr>
                <w:rFonts w:asciiTheme="majorHAnsi" w:hAnsiTheme="majorHAnsi"/>
                <w:sz w:val="22"/>
                <w:szCs w:val="22"/>
              </w:rPr>
            </w:pPr>
            <w:r w:rsidRPr="00EC5AAA">
              <w:rPr>
                <w:rFonts w:asciiTheme="majorHAnsi" w:hAnsiTheme="majorHAnsi"/>
                <w:b/>
                <w:color w:val="FF0000"/>
                <w:sz w:val="22"/>
                <w:szCs w:val="22"/>
              </w:rPr>
              <w:t>Action:</w:t>
            </w:r>
            <w:r w:rsidRPr="00EC5AAA">
              <w:rPr>
                <w:rFonts w:asciiTheme="majorHAnsi" w:hAnsiTheme="majorHAnsi"/>
                <w:sz w:val="22"/>
                <w:szCs w:val="22"/>
              </w:rPr>
              <w:t xml:space="preserve">  The Faculty will develop a working party to clarify the focus of the B Hum </w:t>
            </w:r>
            <w:proofErr w:type="spellStart"/>
            <w:r w:rsidRPr="00EC5AAA">
              <w:rPr>
                <w:rFonts w:asciiTheme="majorHAnsi" w:hAnsiTheme="majorHAnsi"/>
                <w:sz w:val="22"/>
                <w:szCs w:val="22"/>
              </w:rPr>
              <w:t>Sc</w:t>
            </w:r>
            <w:proofErr w:type="spellEnd"/>
            <w:r w:rsidRPr="00EC5AAA">
              <w:rPr>
                <w:rFonts w:asciiTheme="majorHAnsi" w:hAnsiTheme="majorHAnsi"/>
                <w:sz w:val="22"/>
                <w:szCs w:val="22"/>
              </w:rPr>
              <w:t xml:space="preserve"> and develop new majors to advance its growth</w:t>
            </w:r>
            <w:r w:rsidR="00AC7E9B" w:rsidRPr="00EC5AAA">
              <w:rPr>
                <w:rFonts w:asciiTheme="majorHAnsi" w:hAnsiTheme="majorHAnsi"/>
                <w:sz w:val="22"/>
                <w:szCs w:val="22"/>
              </w:rPr>
              <w:t xml:space="preserve"> capitalising on the combined st</w:t>
            </w:r>
            <w:r w:rsidR="007963A1" w:rsidRPr="00EC5AAA">
              <w:rPr>
                <w:rFonts w:asciiTheme="majorHAnsi" w:hAnsiTheme="majorHAnsi"/>
                <w:sz w:val="22"/>
                <w:szCs w:val="22"/>
              </w:rPr>
              <w:t>rengths of health and education taking into consideration the University level plans for the health area.</w:t>
            </w:r>
          </w:p>
          <w:p w14:paraId="78A8B0F1" w14:textId="77777777" w:rsidR="0041637A" w:rsidRDefault="0041637A" w:rsidP="004337E4"/>
        </w:tc>
        <w:tc>
          <w:tcPr>
            <w:tcW w:w="1312" w:type="pct"/>
          </w:tcPr>
          <w:p w14:paraId="64927177" w14:textId="708F7CD1" w:rsidR="0041637A" w:rsidRDefault="00D63DD1" w:rsidP="008F1B0F">
            <w:pPr>
              <w:rPr>
                <w:rFonts w:asciiTheme="majorHAnsi" w:hAnsiTheme="majorHAnsi"/>
                <w:b/>
                <w:sz w:val="22"/>
                <w:szCs w:val="22"/>
              </w:rPr>
            </w:pPr>
            <w:r>
              <w:rPr>
                <w:rFonts w:asciiTheme="majorHAnsi" w:hAnsiTheme="majorHAnsi"/>
                <w:b/>
                <w:sz w:val="22"/>
                <w:szCs w:val="22"/>
              </w:rPr>
              <w:lastRenderedPageBreak/>
              <w:t>Timeline:  End of June 2014</w:t>
            </w:r>
          </w:p>
          <w:p w14:paraId="6117BDDE" w14:textId="77777777" w:rsidR="00D63DD1" w:rsidRDefault="00D63DD1" w:rsidP="008F1B0F">
            <w:pPr>
              <w:rPr>
                <w:rFonts w:asciiTheme="majorHAnsi" w:hAnsiTheme="majorHAnsi"/>
                <w:b/>
                <w:sz w:val="22"/>
                <w:szCs w:val="22"/>
              </w:rPr>
            </w:pPr>
          </w:p>
          <w:p w14:paraId="1ADD1C8D" w14:textId="60EB1718" w:rsidR="00D63DD1" w:rsidRPr="00D63DD1" w:rsidRDefault="00D63DD1" w:rsidP="008F1B0F">
            <w:pPr>
              <w:rPr>
                <w:rFonts w:asciiTheme="majorHAnsi" w:hAnsiTheme="majorHAnsi"/>
                <w:b/>
                <w:sz w:val="22"/>
                <w:szCs w:val="22"/>
              </w:rPr>
            </w:pPr>
            <w:r>
              <w:rPr>
                <w:rFonts w:asciiTheme="majorHAnsi" w:hAnsiTheme="majorHAnsi"/>
                <w:b/>
                <w:sz w:val="22"/>
                <w:szCs w:val="22"/>
              </w:rPr>
              <w:t>Responsible parties:  ED, AD CQA and  Department representatives</w:t>
            </w:r>
          </w:p>
        </w:tc>
      </w:tr>
      <w:tr w:rsidR="0041637A" w14:paraId="0E1A87AE" w14:textId="2F9D1B86" w:rsidTr="00371016">
        <w:tc>
          <w:tcPr>
            <w:tcW w:w="1138" w:type="pct"/>
          </w:tcPr>
          <w:p w14:paraId="2B8BF798" w14:textId="77777777" w:rsidR="0041637A" w:rsidRPr="008C4714" w:rsidRDefault="0041637A" w:rsidP="004337E4">
            <w:pPr>
              <w:spacing w:line="264" w:lineRule="auto"/>
              <w:ind w:left="567" w:hanging="567"/>
              <w:rPr>
                <w:rFonts w:asciiTheme="majorHAnsi" w:hAnsiTheme="majorHAnsi"/>
                <w:i/>
                <w:color w:val="0000FF"/>
                <w:sz w:val="22"/>
                <w:szCs w:val="22"/>
              </w:rPr>
            </w:pPr>
            <w:r w:rsidRPr="008C4714">
              <w:rPr>
                <w:rFonts w:asciiTheme="majorHAnsi" w:hAnsiTheme="majorHAnsi"/>
                <w:i/>
                <w:color w:val="0000FF"/>
                <w:sz w:val="22"/>
                <w:szCs w:val="22"/>
              </w:rPr>
              <w:lastRenderedPageBreak/>
              <w:t>R8</w:t>
            </w:r>
            <w:r>
              <w:rPr>
                <w:rFonts w:asciiTheme="majorHAnsi" w:hAnsiTheme="majorHAnsi"/>
                <w:i/>
                <w:color w:val="0000FF"/>
                <w:sz w:val="22"/>
                <w:szCs w:val="22"/>
              </w:rPr>
              <w:t xml:space="preserve">.  </w:t>
            </w:r>
            <w:r w:rsidRPr="008C4714">
              <w:rPr>
                <w:rFonts w:asciiTheme="majorHAnsi" w:hAnsiTheme="majorHAnsi"/>
                <w:i/>
                <w:color w:val="0000FF"/>
                <w:sz w:val="22"/>
                <w:szCs w:val="22"/>
              </w:rPr>
              <w:t xml:space="preserve"> The Panel recommends that the Faculty reduce the relatively large number of postgraduate coursework programs with small enrolments and focus on courses of strategic significance and strong student appeal. </w:t>
            </w:r>
          </w:p>
          <w:p w14:paraId="33A6547E" w14:textId="77777777" w:rsidR="0041637A" w:rsidRDefault="0041637A" w:rsidP="008F1B0F"/>
        </w:tc>
        <w:tc>
          <w:tcPr>
            <w:tcW w:w="2550" w:type="pct"/>
          </w:tcPr>
          <w:p w14:paraId="5E6F042F" w14:textId="44B34A8B" w:rsidR="00BB047B" w:rsidRDefault="00BB047B" w:rsidP="00BB047B">
            <w:pPr>
              <w:rPr>
                <w:rFonts w:asciiTheme="majorHAnsi" w:hAnsiTheme="majorHAnsi"/>
                <w:sz w:val="22"/>
                <w:szCs w:val="22"/>
              </w:rPr>
            </w:pPr>
            <w:r>
              <w:rPr>
                <w:rFonts w:asciiTheme="majorHAnsi" w:hAnsiTheme="majorHAnsi"/>
                <w:sz w:val="22"/>
                <w:szCs w:val="22"/>
              </w:rPr>
              <w:t xml:space="preserve">The Faculty regularly reviews low-enrolment units </w:t>
            </w:r>
            <w:r w:rsidR="00D02C1A">
              <w:rPr>
                <w:rFonts w:asciiTheme="majorHAnsi" w:hAnsiTheme="majorHAnsi"/>
                <w:sz w:val="22"/>
                <w:szCs w:val="22"/>
              </w:rPr>
              <w:t xml:space="preserve">but has been less consistent in reviewing courses.  Each year there is a reduction in units but this should be considered in the broader terms of the sustainability of courses.  Some courses have responded by reducing the number of electives offered; others have changed the number of offerings of a unit per year.  It is recognised that the Faculty and University may choose to maintain some low enrolment courses, particularly in areas of professional need or where the University has research strengths.  </w:t>
            </w:r>
          </w:p>
          <w:p w14:paraId="640064FA" w14:textId="77777777" w:rsidR="00BB047B" w:rsidRDefault="00BB047B" w:rsidP="00D02C1A">
            <w:pPr>
              <w:rPr>
                <w:rFonts w:asciiTheme="majorHAnsi" w:hAnsiTheme="majorHAnsi"/>
                <w:sz w:val="22"/>
                <w:szCs w:val="22"/>
              </w:rPr>
            </w:pPr>
          </w:p>
          <w:p w14:paraId="12C1BBCC" w14:textId="77777777" w:rsidR="0041637A" w:rsidRDefault="0041637A" w:rsidP="00D02C1A">
            <w:pPr>
              <w:rPr>
                <w:rFonts w:asciiTheme="majorHAnsi" w:hAnsiTheme="majorHAnsi"/>
                <w:sz w:val="22"/>
                <w:szCs w:val="22"/>
              </w:rPr>
            </w:pPr>
            <w:r w:rsidRPr="0026373D">
              <w:rPr>
                <w:rFonts w:asciiTheme="majorHAnsi" w:hAnsiTheme="majorHAnsi"/>
                <w:b/>
                <w:color w:val="FF0000"/>
                <w:sz w:val="22"/>
                <w:szCs w:val="22"/>
              </w:rPr>
              <w:t>Decision</w:t>
            </w:r>
            <w:r w:rsidRPr="0026373D">
              <w:rPr>
                <w:rFonts w:asciiTheme="majorHAnsi" w:hAnsiTheme="majorHAnsi"/>
                <w:sz w:val="22"/>
                <w:szCs w:val="22"/>
              </w:rPr>
              <w:t xml:space="preserve">: </w:t>
            </w:r>
            <w:r w:rsidR="00D02C1A">
              <w:rPr>
                <w:rFonts w:asciiTheme="majorHAnsi" w:hAnsiTheme="majorHAnsi"/>
                <w:sz w:val="22"/>
                <w:szCs w:val="22"/>
              </w:rPr>
              <w:t>The Faculty agrees to implement R8 taking due consideration of the issues raised above.</w:t>
            </w:r>
          </w:p>
          <w:p w14:paraId="2F6ECBB2" w14:textId="77777777" w:rsidR="00D02C1A" w:rsidRDefault="00D02C1A" w:rsidP="00D02C1A">
            <w:pPr>
              <w:rPr>
                <w:rFonts w:asciiTheme="majorHAnsi" w:hAnsiTheme="majorHAnsi"/>
                <w:sz w:val="22"/>
                <w:szCs w:val="22"/>
              </w:rPr>
            </w:pPr>
          </w:p>
          <w:p w14:paraId="488939D0" w14:textId="7E74EBCD" w:rsidR="00D02C1A" w:rsidRPr="0026373D" w:rsidRDefault="00D02C1A" w:rsidP="00D02C1A">
            <w:pPr>
              <w:rPr>
                <w:rFonts w:asciiTheme="majorHAnsi" w:hAnsiTheme="majorHAnsi"/>
                <w:sz w:val="22"/>
                <w:szCs w:val="22"/>
              </w:rPr>
            </w:pPr>
            <w:r w:rsidRPr="00691969">
              <w:rPr>
                <w:rFonts w:asciiTheme="majorHAnsi" w:hAnsiTheme="majorHAnsi"/>
                <w:b/>
                <w:color w:val="FF0000"/>
                <w:sz w:val="22"/>
                <w:szCs w:val="22"/>
              </w:rPr>
              <w:t>Action</w:t>
            </w:r>
            <w:r w:rsidRPr="00090DD1">
              <w:rPr>
                <w:rFonts w:asciiTheme="majorHAnsi" w:hAnsiTheme="majorHAnsi"/>
                <w:b/>
                <w:sz w:val="22"/>
                <w:szCs w:val="22"/>
              </w:rPr>
              <w:t xml:space="preserve">: </w:t>
            </w:r>
            <w:r>
              <w:rPr>
                <w:rFonts w:asciiTheme="majorHAnsi" w:hAnsiTheme="majorHAnsi"/>
                <w:b/>
                <w:sz w:val="22"/>
                <w:szCs w:val="22"/>
              </w:rPr>
              <w:t xml:space="preserve"> </w:t>
            </w:r>
            <w:r w:rsidRPr="00D02C1A">
              <w:rPr>
                <w:rFonts w:asciiTheme="majorHAnsi" w:hAnsiTheme="majorHAnsi"/>
                <w:sz w:val="22"/>
                <w:szCs w:val="22"/>
              </w:rPr>
              <w:t>The Faculty will commence a review of low enrolment courses including the following elements:</w:t>
            </w:r>
            <w:r>
              <w:rPr>
                <w:rFonts w:asciiTheme="majorHAnsi" w:hAnsiTheme="majorHAnsi"/>
                <w:b/>
                <w:sz w:val="22"/>
                <w:szCs w:val="22"/>
              </w:rPr>
              <w:t xml:space="preserve">  </w:t>
            </w:r>
            <w:r w:rsidRPr="0026373D">
              <w:rPr>
                <w:rFonts w:asciiTheme="majorHAnsi" w:hAnsiTheme="majorHAnsi"/>
                <w:sz w:val="22"/>
                <w:szCs w:val="22"/>
              </w:rPr>
              <w:t xml:space="preserve">financial modelling </w:t>
            </w:r>
            <w:r>
              <w:rPr>
                <w:rFonts w:asciiTheme="majorHAnsi" w:hAnsiTheme="majorHAnsi"/>
                <w:sz w:val="22"/>
                <w:szCs w:val="22"/>
              </w:rPr>
              <w:t>of course delivery to determine financial sustainability coupled with a consideration of the strategic value of each course.  Key criteria to evaluate strategic value will be agreed.</w:t>
            </w:r>
          </w:p>
          <w:p w14:paraId="179A1B6B" w14:textId="1FAEDF85" w:rsidR="00D02C1A" w:rsidRDefault="00D02C1A" w:rsidP="00D02C1A">
            <w:pPr>
              <w:rPr>
                <w:rFonts w:asciiTheme="majorHAnsi" w:hAnsiTheme="majorHAnsi"/>
                <w:b/>
                <w:color w:val="FF0000"/>
                <w:sz w:val="22"/>
                <w:szCs w:val="22"/>
              </w:rPr>
            </w:pPr>
          </w:p>
        </w:tc>
        <w:tc>
          <w:tcPr>
            <w:tcW w:w="1312" w:type="pct"/>
          </w:tcPr>
          <w:p w14:paraId="508E0A39" w14:textId="77777777" w:rsidR="0041637A" w:rsidRPr="00516F15" w:rsidRDefault="00D02C1A" w:rsidP="00D02C1A">
            <w:pPr>
              <w:rPr>
                <w:rFonts w:asciiTheme="majorHAnsi" w:hAnsiTheme="majorHAnsi"/>
                <w:b/>
                <w:sz w:val="22"/>
                <w:szCs w:val="22"/>
              </w:rPr>
            </w:pPr>
            <w:r w:rsidRPr="00516F15">
              <w:rPr>
                <w:rFonts w:asciiTheme="majorHAnsi" w:hAnsiTheme="majorHAnsi"/>
                <w:b/>
                <w:sz w:val="22"/>
                <w:szCs w:val="22"/>
              </w:rPr>
              <w:t>Timeline:  End of July 2014 in preparation for 2015 budget</w:t>
            </w:r>
          </w:p>
          <w:p w14:paraId="2FFD8DAC" w14:textId="77777777" w:rsidR="00D02C1A" w:rsidRPr="00516F15" w:rsidRDefault="00D02C1A" w:rsidP="00D02C1A">
            <w:pPr>
              <w:rPr>
                <w:rFonts w:asciiTheme="majorHAnsi" w:hAnsiTheme="majorHAnsi"/>
                <w:b/>
                <w:sz w:val="22"/>
                <w:szCs w:val="22"/>
              </w:rPr>
            </w:pPr>
          </w:p>
          <w:p w14:paraId="094C902E" w14:textId="77777777" w:rsidR="00D02C1A" w:rsidRPr="00516F15" w:rsidRDefault="00D02C1A" w:rsidP="00D02C1A">
            <w:pPr>
              <w:rPr>
                <w:rFonts w:asciiTheme="majorHAnsi" w:hAnsiTheme="majorHAnsi"/>
                <w:b/>
                <w:sz w:val="22"/>
                <w:szCs w:val="22"/>
              </w:rPr>
            </w:pPr>
            <w:r w:rsidRPr="00516F15">
              <w:rPr>
                <w:rFonts w:asciiTheme="majorHAnsi" w:hAnsiTheme="majorHAnsi"/>
                <w:b/>
                <w:sz w:val="22"/>
                <w:szCs w:val="22"/>
              </w:rPr>
              <w:t xml:space="preserve">Responsible parties:  </w:t>
            </w:r>
            <w:r w:rsidR="00283102" w:rsidRPr="00516F15">
              <w:rPr>
                <w:rFonts w:asciiTheme="majorHAnsi" w:hAnsiTheme="majorHAnsi"/>
                <w:b/>
                <w:sz w:val="22"/>
                <w:szCs w:val="22"/>
              </w:rPr>
              <w:t xml:space="preserve">AD L&amp;T, FGM, </w:t>
            </w:r>
            <w:r w:rsidRPr="00516F15">
              <w:rPr>
                <w:rFonts w:asciiTheme="majorHAnsi" w:hAnsiTheme="majorHAnsi"/>
                <w:b/>
                <w:sz w:val="22"/>
                <w:szCs w:val="22"/>
              </w:rPr>
              <w:t>HoDs</w:t>
            </w:r>
            <w:r w:rsidR="00283102" w:rsidRPr="00516F15">
              <w:rPr>
                <w:rFonts w:asciiTheme="majorHAnsi" w:hAnsiTheme="majorHAnsi"/>
                <w:b/>
                <w:sz w:val="22"/>
                <w:szCs w:val="22"/>
              </w:rPr>
              <w:t xml:space="preserve"> and Course Convenors/Directors</w:t>
            </w:r>
          </w:p>
          <w:p w14:paraId="3935B667" w14:textId="31269706" w:rsidR="0015597E" w:rsidRPr="00516F15" w:rsidRDefault="0015597E" w:rsidP="00D02C1A">
            <w:pPr>
              <w:rPr>
                <w:rFonts w:asciiTheme="majorHAnsi" w:hAnsiTheme="majorHAnsi"/>
                <w:b/>
                <w:sz w:val="22"/>
                <w:szCs w:val="22"/>
              </w:rPr>
            </w:pPr>
          </w:p>
        </w:tc>
      </w:tr>
      <w:tr w:rsidR="0041637A" w14:paraId="4DB6E5CA" w14:textId="5CA35546" w:rsidTr="00371016">
        <w:tc>
          <w:tcPr>
            <w:tcW w:w="1138" w:type="pct"/>
          </w:tcPr>
          <w:p w14:paraId="1A79661D" w14:textId="742AFB74" w:rsidR="0041637A" w:rsidRPr="00E00D34" w:rsidRDefault="0041637A" w:rsidP="0026373D">
            <w:pPr>
              <w:spacing w:line="264" w:lineRule="auto"/>
              <w:rPr>
                <w:rFonts w:asciiTheme="majorHAnsi" w:hAnsiTheme="majorHAnsi"/>
                <w:i/>
                <w:color w:val="0000FF"/>
                <w:sz w:val="22"/>
                <w:szCs w:val="22"/>
              </w:rPr>
            </w:pPr>
            <w:r>
              <w:rPr>
                <w:rFonts w:asciiTheme="majorHAnsi" w:hAnsiTheme="majorHAnsi"/>
                <w:i/>
                <w:color w:val="0000FF"/>
                <w:sz w:val="22"/>
                <w:szCs w:val="22"/>
              </w:rPr>
              <w:t xml:space="preserve">R9.    </w:t>
            </w:r>
            <w:r w:rsidRPr="00E00D34">
              <w:rPr>
                <w:rFonts w:asciiTheme="majorHAnsi" w:hAnsiTheme="majorHAnsi"/>
                <w:i/>
                <w:color w:val="0000FF"/>
                <w:sz w:val="22"/>
                <w:szCs w:val="22"/>
              </w:rPr>
              <w:t xml:space="preserve">In order to improve research performance, the Panel recommends that the Faculty: </w:t>
            </w:r>
          </w:p>
          <w:p w14:paraId="3E4F2267" w14:textId="77777777" w:rsidR="0041637A" w:rsidRPr="00E00D34" w:rsidRDefault="0041637A" w:rsidP="0026373D">
            <w:pPr>
              <w:pStyle w:val="ListParagraph"/>
              <w:numPr>
                <w:ilvl w:val="0"/>
                <w:numId w:val="7"/>
              </w:numPr>
              <w:spacing w:line="264" w:lineRule="auto"/>
              <w:rPr>
                <w:rFonts w:asciiTheme="majorHAnsi" w:hAnsiTheme="majorHAnsi"/>
                <w:i/>
                <w:color w:val="0000FF"/>
                <w:sz w:val="22"/>
                <w:szCs w:val="22"/>
              </w:rPr>
            </w:pPr>
            <w:r w:rsidRPr="00E00D34">
              <w:rPr>
                <w:rFonts w:asciiTheme="majorHAnsi" w:hAnsiTheme="majorHAnsi"/>
                <w:i/>
                <w:color w:val="0000FF"/>
                <w:sz w:val="22"/>
                <w:szCs w:val="22"/>
              </w:rPr>
              <w:lastRenderedPageBreak/>
              <w:t xml:space="preserve">develops a clear research strategy for the future, with a specific focus on the research strategy for the Hearing Hub; </w:t>
            </w:r>
          </w:p>
          <w:p w14:paraId="7CE7A846" w14:textId="77777777" w:rsidR="0041637A" w:rsidRPr="00E00D34" w:rsidRDefault="0041637A" w:rsidP="0026373D">
            <w:pPr>
              <w:pStyle w:val="ListParagraph"/>
              <w:numPr>
                <w:ilvl w:val="0"/>
                <w:numId w:val="7"/>
              </w:numPr>
              <w:spacing w:line="264" w:lineRule="auto"/>
              <w:rPr>
                <w:rFonts w:asciiTheme="majorHAnsi" w:hAnsiTheme="majorHAnsi"/>
                <w:i/>
                <w:color w:val="0000FF"/>
                <w:sz w:val="22"/>
                <w:szCs w:val="22"/>
              </w:rPr>
            </w:pPr>
            <w:r w:rsidRPr="00E00D34">
              <w:rPr>
                <w:rFonts w:asciiTheme="majorHAnsi" w:hAnsiTheme="majorHAnsi"/>
                <w:i/>
                <w:color w:val="0000FF"/>
                <w:sz w:val="22"/>
                <w:szCs w:val="22"/>
              </w:rPr>
              <w:t xml:space="preserve">ensures that resource allocation is consistent within departments, particularly for research higher degree students; </w:t>
            </w:r>
          </w:p>
          <w:p w14:paraId="5E2F83FB" w14:textId="77777777" w:rsidR="0041637A" w:rsidRPr="00E00D34" w:rsidRDefault="0041637A" w:rsidP="0026373D">
            <w:pPr>
              <w:pStyle w:val="ListParagraph"/>
              <w:numPr>
                <w:ilvl w:val="0"/>
                <w:numId w:val="7"/>
              </w:numPr>
              <w:spacing w:line="264" w:lineRule="auto"/>
              <w:rPr>
                <w:rFonts w:asciiTheme="majorHAnsi" w:hAnsiTheme="majorHAnsi"/>
                <w:i/>
                <w:color w:val="0000FF"/>
                <w:sz w:val="22"/>
                <w:szCs w:val="22"/>
              </w:rPr>
            </w:pPr>
            <w:r w:rsidRPr="00E00D34">
              <w:rPr>
                <w:rFonts w:asciiTheme="majorHAnsi" w:hAnsiTheme="majorHAnsi"/>
                <w:i/>
                <w:color w:val="0000FF"/>
                <w:sz w:val="22"/>
                <w:szCs w:val="22"/>
              </w:rPr>
              <w:t>reconsiders the definition of ‘research active’;</w:t>
            </w:r>
          </w:p>
          <w:p w14:paraId="5FE72C71" w14:textId="77777777" w:rsidR="0041637A" w:rsidRPr="00E00D34" w:rsidRDefault="0041637A" w:rsidP="0026373D">
            <w:pPr>
              <w:pStyle w:val="ListParagraph"/>
              <w:numPr>
                <w:ilvl w:val="0"/>
                <w:numId w:val="7"/>
              </w:numPr>
              <w:spacing w:line="264" w:lineRule="auto"/>
              <w:rPr>
                <w:rFonts w:asciiTheme="majorHAnsi" w:hAnsiTheme="majorHAnsi"/>
                <w:i/>
                <w:color w:val="0000FF"/>
                <w:sz w:val="22"/>
                <w:szCs w:val="22"/>
              </w:rPr>
            </w:pPr>
            <w:proofErr w:type="gramStart"/>
            <w:r w:rsidRPr="00E00D34">
              <w:rPr>
                <w:rFonts w:asciiTheme="majorHAnsi" w:hAnsiTheme="majorHAnsi"/>
                <w:i/>
                <w:color w:val="0000FF"/>
                <w:sz w:val="22"/>
                <w:szCs w:val="22"/>
              </w:rPr>
              <w:t>ensures</w:t>
            </w:r>
            <w:proofErr w:type="gramEnd"/>
            <w:r w:rsidRPr="00E00D34">
              <w:rPr>
                <w:rFonts w:asciiTheme="majorHAnsi" w:hAnsiTheme="majorHAnsi"/>
                <w:i/>
                <w:color w:val="0000FF"/>
                <w:sz w:val="22"/>
                <w:szCs w:val="22"/>
              </w:rPr>
              <w:t xml:space="preserve"> that appropriate HR practices are in place to build the Faculty’s research capability (in relation to selection of staff, workload management, use of teaching-intensive positions, and rigour of the probationary review process).</w:t>
            </w:r>
          </w:p>
          <w:p w14:paraId="42A0D958" w14:textId="77777777" w:rsidR="0041637A" w:rsidRDefault="0041637A" w:rsidP="004337E4">
            <w:pPr>
              <w:pStyle w:val="ListParagraph"/>
              <w:spacing w:line="264" w:lineRule="auto"/>
              <w:ind w:left="1080"/>
            </w:pPr>
          </w:p>
        </w:tc>
        <w:tc>
          <w:tcPr>
            <w:tcW w:w="2550" w:type="pct"/>
          </w:tcPr>
          <w:p w14:paraId="27636AE9" w14:textId="77777777" w:rsidR="00516F15" w:rsidRDefault="00C815FD" w:rsidP="00C815FD">
            <w:pPr>
              <w:rPr>
                <w:rFonts w:asciiTheme="majorHAnsi" w:hAnsiTheme="majorHAnsi"/>
                <w:sz w:val="22"/>
                <w:szCs w:val="22"/>
              </w:rPr>
            </w:pPr>
            <w:r>
              <w:rPr>
                <w:rFonts w:asciiTheme="majorHAnsi" w:hAnsiTheme="majorHAnsi"/>
                <w:sz w:val="22"/>
                <w:szCs w:val="22"/>
              </w:rPr>
              <w:lastRenderedPageBreak/>
              <w:t>The Faculty supports this set of recommendations but wishes to note the follow</w:t>
            </w:r>
            <w:r w:rsidR="00516F15">
              <w:rPr>
                <w:rFonts w:asciiTheme="majorHAnsi" w:hAnsiTheme="majorHAnsi"/>
                <w:sz w:val="22"/>
                <w:szCs w:val="22"/>
              </w:rPr>
              <w:t>ing activities currently underway</w:t>
            </w:r>
          </w:p>
          <w:p w14:paraId="1F0E48F2" w14:textId="77777777" w:rsidR="00EF3F14" w:rsidRDefault="00EF3F14" w:rsidP="00C815FD">
            <w:pPr>
              <w:rPr>
                <w:rFonts w:asciiTheme="majorHAnsi" w:hAnsiTheme="majorHAnsi"/>
                <w:sz w:val="22"/>
                <w:szCs w:val="22"/>
              </w:rPr>
            </w:pPr>
          </w:p>
          <w:p w14:paraId="3E7351E7" w14:textId="0FEFB3DE" w:rsidR="00C815FD" w:rsidRDefault="00C815FD" w:rsidP="00C815FD">
            <w:pPr>
              <w:rPr>
                <w:rFonts w:asciiTheme="majorHAnsi" w:hAnsiTheme="majorHAnsi"/>
                <w:sz w:val="22"/>
                <w:szCs w:val="22"/>
              </w:rPr>
            </w:pPr>
            <w:r>
              <w:rPr>
                <w:rFonts w:asciiTheme="majorHAnsi" w:hAnsiTheme="majorHAnsi"/>
                <w:sz w:val="22"/>
                <w:szCs w:val="22"/>
              </w:rPr>
              <w:t xml:space="preserve">9a. </w:t>
            </w:r>
            <w:r w:rsidR="005A053E">
              <w:rPr>
                <w:rFonts w:asciiTheme="majorHAnsi" w:hAnsiTheme="majorHAnsi"/>
                <w:sz w:val="22"/>
                <w:szCs w:val="22"/>
              </w:rPr>
              <w:t xml:space="preserve">The Faculty is well advanced in the development of Research Themes and </w:t>
            </w:r>
            <w:r w:rsidR="005A053E">
              <w:rPr>
                <w:rFonts w:asciiTheme="majorHAnsi" w:hAnsiTheme="majorHAnsi"/>
                <w:sz w:val="22"/>
                <w:szCs w:val="22"/>
              </w:rPr>
              <w:lastRenderedPageBreak/>
              <w:t xml:space="preserve">Streams for the future.  </w:t>
            </w:r>
            <w:r>
              <w:rPr>
                <w:rFonts w:asciiTheme="majorHAnsi" w:hAnsiTheme="majorHAnsi"/>
                <w:sz w:val="22"/>
                <w:szCs w:val="22"/>
              </w:rPr>
              <w:t>T</w:t>
            </w:r>
            <w:r w:rsidRPr="001D3B22">
              <w:rPr>
                <w:rFonts w:asciiTheme="majorHAnsi" w:hAnsiTheme="majorHAnsi"/>
                <w:sz w:val="22"/>
                <w:szCs w:val="22"/>
              </w:rPr>
              <w:t xml:space="preserve">he Hearing Hub research strategy is </w:t>
            </w:r>
            <w:r>
              <w:rPr>
                <w:rFonts w:asciiTheme="majorHAnsi" w:hAnsiTheme="majorHAnsi"/>
                <w:sz w:val="22"/>
                <w:szCs w:val="22"/>
              </w:rPr>
              <w:t>under development</w:t>
            </w:r>
            <w:r w:rsidRPr="001D3B22">
              <w:rPr>
                <w:rFonts w:asciiTheme="majorHAnsi" w:hAnsiTheme="majorHAnsi"/>
                <w:sz w:val="22"/>
                <w:szCs w:val="22"/>
              </w:rPr>
              <w:t xml:space="preserve"> and </w:t>
            </w:r>
            <w:r>
              <w:rPr>
                <w:rFonts w:asciiTheme="majorHAnsi" w:hAnsiTheme="majorHAnsi"/>
                <w:sz w:val="22"/>
                <w:szCs w:val="22"/>
              </w:rPr>
              <w:t>should be ready for implementation in the second half of 2014.  Hearing research is also embedded in the Faculty’s research theme development for 2014.  It will play a more dominant role going forward.  The AHH now has a Research Committee and a dedicated Project Officer to assist the ED to build greater collaboration with internal and external partners.</w:t>
            </w:r>
          </w:p>
          <w:p w14:paraId="6919DC5D" w14:textId="77777777" w:rsidR="00C815FD" w:rsidRPr="001D3B22" w:rsidRDefault="00C815FD" w:rsidP="00C815FD">
            <w:pPr>
              <w:rPr>
                <w:rFonts w:asciiTheme="majorHAnsi" w:hAnsiTheme="majorHAnsi"/>
                <w:sz w:val="22"/>
                <w:szCs w:val="22"/>
              </w:rPr>
            </w:pPr>
          </w:p>
          <w:p w14:paraId="2027C6A3" w14:textId="357CBAC8" w:rsidR="00C815FD" w:rsidRDefault="00C815FD" w:rsidP="00C815FD">
            <w:pPr>
              <w:rPr>
                <w:rFonts w:asciiTheme="majorHAnsi" w:hAnsiTheme="majorHAnsi"/>
                <w:sz w:val="22"/>
                <w:szCs w:val="22"/>
              </w:rPr>
            </w:pPr>
            <w:r>
              <w:rPr>
                <w:rFonts w:asciiTheme="majorHAnsi" w:hAnsiTheme="majorHAnsi"/>
                <w:sz w:val="22"/>
                <w:szCs w:val="22"/>
              </w:rPr>
              <w:t>9b. H</w:t>
            </w:r>
            <w:r w:rsidRPr="001D3B22">
              <w:rPr>
                <w:rFonts w:asciiTheme="majorHAnsi" w:hAnsiTheme="majorHAnsi"/>
                <w:sz w:val="22"/>
                <w:szCs w:val="22"/>
              </w:rPr>
              <w:t xml:space="preserve">DR Students </w:t>
            </w:r>
            <w:r>
              <w:rPr>
                <w:rFonts w:asciiTheme="majorHAnsi" w:hAnsiTheme="majorHAnsi"/>
                <w:sz w:val="22"/>
                <w:szCs w:val="22"/>
              </w:rPr>
              <w:t xml:space="preserve">should be allocated </w:t>
            </w:r>
            <w:r w:rsidRPr="001D3B22">
              <w:rPr>
                <w:rFonts w:asciiTheme="majorHAnsi" w:hAnsiTheme="majorHAnsi"/>
                <w:sz w:val="22"/>
                <w:szCs w:val="22"/>
              </w:rPr>
              <w:t xml:space="preserve">a fair and equitable share of resources across </w:t>
            </w:r>
            <w:r w:rsidR="00DF4244">
              <w:rPr>
                <w:rFonts w:asciiTheme="majorHAnsi" w:hAnsiTheme="majorHAnsi"/>
                <w:sz w:val="22"/>
                <w:szCs w:val="22"/>
              </w:rPr>
              <w:t xml:space="preserve">all departments of </w:t>
            </w:r>
            <w:r w:rsidRPr="001D3B22">
              <w:rPr>
                <w:rFonts w:asciiTheme="majorHAnsi" w:hAnsiTheme="majorHAnsi"/>
                <w:sz w:val="22"/>
                <w:szCs w:val="22"/>
              </w:rPr>
              <w:t xml:space="preserve">the Faculty. </w:t>
            </w:r>
            <w:r w:rsidR="00DF4244">
              <w:rPr>
                <w:rFonts w:asciiTheme="majorHAnsi" w:hAnsiTheme="majorHAnsi"/>
                <w:sz w:val="22"/>
                <w:szCs w:val="22"/>
              </w:rPr>
              <w:t>Concerns have been raised that there is a lack of c</w:t>
            </w:r>
            <w:r w:rsidRPr="002F0801">
              <w:rPr>
                <w:rFonts w:asciiTheme="majorHAnsi" w:hAnsiTheme="majorHAnsi"/>
                <w:sz w:val="22"/>
                <w:szCs w:val="22"/>
              </w:rPr>
              <w:t>onsistency across</w:t>
            </w:r>
            <w:r w:rsidR="00DF4244">
              <w:rPr>
                <w:rFonts w:asciiTheme="majorHAnsi" w:hAnsiTheme="majorHAnsi"/>
                <w:sz w:val="22"/>
                <w:szCs w:val="22"/>
              </w:rPr>
              <w:t xml:space="preserve"> departments in</w:t>
            </w:r>
            <w:r w:rsidRPr="002F0801">
              <w:rPr>
                <w:rFonts w:asciiTheme="majorHAnsi" w:hAnsiTheme="majorHAnsi"/>
                <w:sz w:val="22"/>
                <w:szCs w:val="22"/>
              </w:rPr>
              <w:t xml:space="preserve"> HDR resource allocation</w:t>
            </w:r>
            <w:r w:rsidR="00DF4244">
              <w:rPr>
                <w:rFonts w:asciiTheme="majorHAnsi" w:hAnsiTheme="majorHAnsi"/>
                <w:sz w:val="22"/>
                <w:szCs w:val="22"/>
              </w:rPr>
              <w:t>.  While it should be recognised that some HDR candidates may benefit differentially due to assignment to better resourced supervisors and departments, there is a minimum resource allocation that all candidates should receive.  Departmental practices will be reviewed and a</w:t>
            </w:r>
            <w:r>
              <w:rPr>
                <w:rFonts w:asciiTheme="majorHAnsi" w:hAnsiTheme="majorHAnsi"/>
                <w:sz w:val="22"/>
                <w:szCs w:val="22"/>
              </w:rPr>
              <w:t xml:space="preserve"> Faculty HDR Support Policy will be </w:t>
            </w:r>
            <w:r w:rsidR="00DF4244">
              <w:rPr>
                <w:rFonts w:asciiTheme="majorHAnsi" w:hAnsiTheme="majorHAnsi"/>
                <w:sz w:val="22"/>
                <w:szCs w:val="22"/>
              </w:rPr>
              <w:t xml:space="preserve">developed which aligns with </w:t>
            </w:r>
            <w:r>
              <w:rPr>
                <w:rFonts w:asciiTheme="majorHAnsi" w:hAnsiTheme="majorHAnsi"/>
                <w:sz w:val="22"/>
                <w:szCs w:val="22"/>
              </w:rPr>
              <w:t xml:space="preserve">University Policy and sets clearer parameters around minimum standards and </w:t>
            </w:r>
            <w:r w:rsidR="00DF4244">
              <w:rPr>
                <w:rFonts w:asciiTheme="majorHAnsi" w:hAnsiTheme="majorHAnsi"/>
                <w:sz w:val="22"/>
                <w:szCs w:val="22"/>
              </w:rPr>
              <w:t xml:space="preserve">reasonable </w:t>
            </w:r>
            <w:r>
              <w:rPr>
                <w:rFonts w:asciiTheme="majorHAnsi" w:hAnsiTheme="majorHAnsi"/>
                <w:sz w:val="22"/>
                <w:szCs w:val="22"/>
              </w:rPr>
              <w:t>student expectations.</w:t>
            </w:r>
          </w:p>
          <w:p w14:paraId="30FC0F71" w14:textId="77777777" w:rsidR="00C815FD" w:rsidRDefault="00C815FD" w:rsidP="00C815FD">
            <w:pPr>
              <w:rPr>
                <w:rFonts w:asciiTheme="majorHAnsi" w:hAnsiTheme="majorHAnsi"/>
                <w:sz w:val="22"/>
                <w:szCs w:val="22"/>
              </w:rPr>
            </w:pPr>
          </w:p>
          <w:p w14:paraId="6CA26BE7" w14:textId="593643C5" w:rsidR="00F7160C" w:rsidRDefault="00C815FD" w:rsidP="00F7160C">
            <w:pPr>
              <w:rPr>
                <w:rFonts w:asciiTheme="majorHAnsi" w:hAnsiTheme="majorHAnsi"/>
                <w:sz w:val="22"/>
                <w:szCs w:val="22"/>
              </w:rPr>
            </w:pPr>
            <w:r>
              <w:rPr>
                <w:rFonts w:asciiTheme="majorHAnsi" w:hAnsiTheme="majorHAnsi"/>
                <w:sz w:val="22"/>
                <w:szCs w:val="22"/>
              </w:rPr>
              <w:t xml:space="preserve">9c. </w:t>
            </w:r>
            <w:r w:rsidR="00DF4244" w:rsidRPr="00E6520C">
              <w:rPr>
                <w:rFonts w:asciiTheme="majorHAnsi" w:hAnsiTheme="majorHAnsi"/>
                <w:sz w:val="22"/>
                <w:szCs w:val="22"/>
              </w:rPr>
              <w:t>The definition of research acti</w:t>
            </w:r>
            <w:r w:rsidR="00DF4244">
              <w:rPr>
                <w:rFonts w:asciiTheme="majorHAnsi" w:hAnsiTheme="majorHAnsi"/>
                <w:sz w:val="22"/>
                <w:szCs w:val="22"/>
              </w:rPr>
              <w:t>ve is a University level policy and, as such, cannot be changed by a Faculty.  However, a faculty can define its expectations for research activity in its application in the Workload Model, its appointment of staff and its performance development and review.  For example, the Faculty uses a different level of research activity in its application of teaching load in the Workload Model.  The Faculty will review its working definition of research active with a view to raising the bar for future allocation of support and resources</w:t>
            </w:r>
            <w:r w:rsidR="00F7160C">
              <w:rPr>
                <w:rFonts w:asciiTheme="majorHAnsi" w:hAnsiTheme="majorHAnsi"/>
                <w:sz w:val="22"/>
                <w:szCs w:val="22"/>
              </w:rPr>
              <w:t>.  Raising the bar for research activity is critical to achieving the targeted growth in research income and productivity expected by the University over the next 10 years.</w:t>
            </w:r>
          </w:p>
          <w:p w14:paraId="7588F06B" w14:textId="770096B4" w:rsidR="00F7160C" w:rsidRDefault="00F7160C" w:rsidP="00DF4244">
            <w:pPr>
              <w:rPr>
                <w:rFonts w:asciiTheme="majorHAnsi" w:hAnsiTheme="majorHAnsi"/>
                <w:sz w:val="22"/>
                <w:szCs w:val="22"/>
              </w:rPr>
            </w:pPr>
          </w:p>
          <w:p w14:paraId="6507145B" w14:textId="77777777" w:rsidR="00F7160C" w:rsidRDefault="00F7160C" w:rsidP="00C815FD">
            <w:pPr>
              <w:rPr>
                <w:rFonts w:asciiTheme="majorHAnsi" w:hAnsiTheme="majorHAnsi"/>
                <w:sz w:val="22"/>
                <w:szCs w:val="22"/>
              </w:rPr>
            </w:pPr>
            <w:r>
              <w:rPr>
                <w:rFonts w:asciiTheme="majorHAnsi" w:hAnsiTheme="majorHAnsi"/>
                <w:sz w:val="22"/>
                <w:szCs w:val="22"/>
              </w:rPr>
              <w:t>However, raising the bar for the definition of Research Active in the allocation of HDR supervisors would have detrimental effects in the short term.  T</w:t>
            </w:r>
            <w:r w:rsidR="00DF4244">
              <w:rPr>
                <w:rFonts w:asciiTheme="majorHAnsi" w:hAnsiTheme="majorHAnsi"/>
                <w:sz w:val="22"/>
                <w:szCs w:val="22"/>
              </w:rPr>
              <w:t>he Faculty AD HDR has</w:t>
            </w:r>
            <w:r w:rsidR="00C815FD" w:rsidRPr="00D77191">
              <w:rPr>
                <w:rFonts w:asciiTheme="majorHAnsi" w:hAnsiTheme="majorHAnsi"/>
                <w:sz w:val="22"/>
                <w:szCs w:val="22"/>
              </w:rPr>
              <w:t xml:space="preserve"> previously supplied a</w:t>
            </w:r>
            <w:r w:rsidR="00C815FD">
              <w:rPr>
                <w:rFonts w:asciiTheme="majorHAnsi" w:hAnsiTheme="majorHAnsi"/>
                <w:sz w:val="22"/>
                <w:szCs w:val="22"/>
              </w:rPr>
              <w:t>n HDR</w:t>
            </w:r>
            <w:r w:rsidR="00C815FD" w:rsidRPr="00D77191">
              <w:rPr>
                <w:rFonts w:asciiTheme="majorHAnsi" w:hAnsiTheme="majorHAnsi"/>
                <w:sz w:val="22"/>
                <w:szCs w:val="22"/>
              </w:rPr>
              <w:t xml:space="preserve"> Supervisory capacity snapshot</w:t>
            </w:r>
            <w:r w:rsidR="00C815FD">
              <w:rPr>
                <w:rFonts w:asciiTheme="majorHAnsi" w:hAnsiTheme="majorHAnsi"/>
                <w:sz w:val="22"/>
                <w:szCs w:val="22"/>
              </w:rPr>
              <w:t xml:space="preserve"> to each department</w:t>
            </w:r>
            <w:r w:rsidR="00DF4244">
              <w:rPr>
                <w:rFonts w:asciiTheme="majorHAnsi" w:hAnsiTheme="majorHAnsi"/>
                <w:sz w:val="22"/>
                <w:szCs w:val="22"/>
              </w:rPr>
              <w:t xml:space="preserve">.  </w:t>
            </w:r>
            <w:r w:rsidR="00C815FD" w:rsidRPr="00D77191">
              <w:rPr>
                <w:rFonts w:asciiTheme="majorHAnsi" w:hAnsiTheme="majorHAnsi"/>
                <w:sz w:val="22"/>
                <w:szCs w:val="22"/>
              </w:rPr>
              <w:t xml:space="preserve">We </w:t>
            </w:r>
            <w:r w:rsidR="00DF4244">
              <w:rPr>
                <w:rFonts w:asciiTheme="majorHAnsi" w:hAnsiTheme="majorHAnsi"/>
                <w:sz w:val="22"/>
                <w:szCs w:val="22"/>
              </w:rPr>
              <w:t>are already facing greater demand for supervision than we can meet</w:t>
            </w:r>
            <w:r>
              <w:rPr>
                <w:rFonts w:asciiTheme="majorHAnsi" w:hAnsiTheme="majorHAnsi"/>
                <w:sz w:val="22"/>
                <w:szCs w:val="22"/>
              </w:rPr>
              <w:t xml:space="preserve">, in part due to the percentage of staff meeting the RA </w:t>
            </w:r>
            <w:r>
              <w:rPr>
                <w:rFonts w:asciiTheme="majorHAnsi" w:hAnsiTheme="majorHAnsi"/>
                <w:sz w:val="22"/>
                <w:szCs w:val="22"/>
              </w:rPr>
              <w:lastRenderedPageBreak/>
              <w:t>criteria for eligibility to be placed on the Supervisor Register</w:t>
            </w:r>
            <w:r w:rsidR="00C815FD" w:rsidRPr="00D77191">
              <w:rPr>
                <w:rFonts w:asciiTheme="majorHAnsi" w:hAnsiTheme="majorHAnsi"/>
                <w:sz w:val="22"/>
                <w:szCs w:val="22"/>
              </w:rPr>
              <w:t xml:space="preserve">.  </w:t>
            </w:r>
          </w:p>
          <w:p w14:paraId="5FA4EE62" w14:textId="77777777" w:rsidR="00F7160C" w:rsidRDefault="00F7160C" w:rsidP="00C815FD">
            <w:pPr>
              <w:rPr>
                <w:rFonts w:asciiTheme="majorHAnsi" w:hAnsiTheme="majorHAnsi"/>
                <w:sz w:val="22"/>
                <w:szCs w:val="22"/>
              </w:rPr>
            </w:pPr>
          </w:p>
          <w:p w14:paraId="50E92CAE" w14:textId="6856DCC8" w:rsidR="00C815FD" w:rsidRPr="00D77191" w:rsidRDefault="00F7160C" w:rsidP="00C815FD">
            <w:pPr>
              <w:rPr>
                <w:rFonts w:asciiTheme="majorHAnsi" w:hAnsiTheme="majorHAnsi"/>
                <w:sz w:val="22"/>
                <w:szCs w:val="22"/>
              </w:rPr>
            </w:pPr>
            <w:r>
              <w:rPr>
                <w:rFonts w:asciiTheme="majorHAnsi" w:hAnsiTheme="majorHAnsi"/>
                <w:sz w:val="22"/>
                <w:szCs w:val="22"/>
              </w:rPr>
              <w:t>There is also a matter of workload allocation.  Departments</w:t>
            </w:r>
            <w:r w:rsidR="005F63BD">
              <w:rPr>
                <w:rFonts w:asciiTheme="majorHAnsi" w:hAnsiTheme="majorHAnsi"/>
                <w:sz w:val="22"/>
                <w:szCs w:val="22"/>
              </w:rPr>
              <w:t xml:space="preserve"> have </w:t>
            </w:r>
            <w:r w:rsidR="00694731">
              <w:rPr>
                <w:rFonts w:asciiTheme="majorHAnsi" w:hAnsiTheme="majorHAnsi"/>
                <w:sz w:val="22"/>
                <w:szCs w:val="22"/>
              </w:rPr>
              <w:t>to decide,</w:t>
            </w:r>
            <w:r>
              <w:rPr>
                <w:rFonts w:asciiTheme="majorHAnsi" w:hAnsiTheme="majorHAnsi"/>
                <w:sz w:val="22"/>
                <w:szCs w:val="22"/>
              </w:rPr>
              <w:t xml:space="preserve"> is </w:t>
            </w:r>
            <w:r w:rsidR="00C815FD">
              <w:rPr>
                <w:rFonts w:asciiTheme="majorHAnsi" w:hAnsiTheme="majorHAnsi"/>
                <w:sz w:val="22"/>
                <w:szCs w:val="22"/>
              </w:rPr>
              <w:t xml:space="preserve">it </w:t>
            </w:r>
            <w:r>
              <w:rPr>
                <w:rFonts w:asciiTheme="majorHAnsi" w:hAnsiTheme="majorHAnsi"/>
                <w:sz w:val="22"/>
                <w:szCs w:val="22"/>
              </w:rPr>
              <w:t>better to have a staff member supervise</w:t>
            </w:r>
            <w:r w:rsidR="00C815FD" w:rsidRPr="00D77191">
              <w:rPr>
                <w:rFonts w:asciiTheme="majorHAnsi" w:hAnsiTheme="majorHAnsi"/>
                <w:sz w:val="22"/>
                <w:szCs w:val="22"/>
              </w:rPr>
              <w:t xml:space="preserve"> 6</w:t>
            </w:r>
            <w:r w:rsidR="00694731">
              <w:rPr>
                <w:rFonts w:asciiTheme="majorHAnsi" w:hAnsiTheme="majorHAnsi"/>
                <w:sz w:val="22"/>
                <w:szCs w:val="22"/>
              </w:rPr>
              <w:t xml:space="preserve"> </w:t>
            </w:r>
            <w:r w:rsidR="00C815FD">
              <w:rPr>
                <w:rFonts w:asciiTheme="majorHAnsi" w:hAnsiTheme="majorHAnsi"/>
                <w:sz w:val="22"/>
                <w:szCs w:val="22"/>
              </w:rPr>
              <w:t xml:space="preserve">HDR </w:t>
            </w:r>
            <w:r w:rsidR="00694731">
              <w:rPr>
                <w:rFonts w:asciiTheme="majorHAnsi" w:hAnsiTheme="majorHAnsi"/>
                <w:sz w:val="22"/>
                <w:szCs w:val="22"/>
              </w:rPr>
              <w:t>candidates or teach 20 PG or 50 UG</w:t>
            </w:r>
            <w:r w:rsidR="00C815FD">
              <w:rPr>
                <w:rFonts w:asciiTheme="majorHAnsi" w:hAnsiTheme="majorHAnsi"/>
                <w:sz w:val="22"/>
                <w:szCs w:val="22"/>
              </w:rPr>
              <w:t xml:space="preserve"> students?</w:t>
            </w:r>
          </w:p>
          <w:p w14:paraId="1C63E5C1" w14:textId="77777777" w:rsidR="00C815FD" w:rsidRDefault="00C815FD" w:rsidP="00C815FD">
            <w:pPr>
              <w:rPr>
                <w:rFonts w:asciiTheme="majorHAnsi" w:hAnsiTheme="majorHAnsi"/>
                <w:sz w:val="22"/>
                <w:szCs w:val="22"/>
              </w:rPr>
            </w:pPr>
          </w:p>
          <w:p w14:paraId="12CC27EF" w14:textId="18B8211F" w:rsidR="00C815FD" w:rsidRDefault="00F7160C" w:rsidP="00C815FD">
            <w:pPr>
              <w:rPr>
                <w:rFonts w:asciiTheme="majorHAnsi" w:hAnsiTheme="majorHAnsi"/>
                <w:sz w:val="22"/>
                <w:szCs w:val="22"/>
              </w:rPr>
            </w:pPr>
            <w:r>
              <w:rPr>
                <w:rFonts w:asciiTheme="majorHAnsi" w:hAnsiTheme="majorHAnsi"/>
                <w:sz w:val="22"/>
                <w:szCs w:val="22"/>
              </w:rPr>
              <w:t xml:space="preserve">9d. </w:t>
            </w:r>
            <w:r w:rsidR="00694731">
              <w:rPr>
                <w:rFonts w:asciiTheme="majorHAnsi" w:hAnsiTheme="majorHAnsi"/>
                <w:sz w:val="22"/>
                <w:szCs w:val="22"/>
              </w:rPr>
              <w:t>The Faculty has implemented a number of HR strategies to improve research productivity.  Faculty policy requires either the ED or</w:t>
            </w:r>
            <w:r w:rsidR="00C815FD">
              <w:rPr>
                <w:rFonts w:asciiTheme="majorHAnsi" w:hAnsiTheme="majorHAnsi"/>
                <w:sz w:val="22"/>
                <w:szCs w:val="22"/>
              </w:rPr>
              <w:t xml:space="preserve"> ADR to sit on all recruitment panels for new academic appointments.  The Faculty has conducted </w:t>
            </w:r>
            <w:r w:rsidR="00694731">
              <w:rPr>
                <w:rFonts w:asciiTheme="majorHAnsi" w:hAnsiTheme="majorHAnsi"/>
                <w:sz w:val="22"/>
                <w:szCs w:val="22"/>
              </w:rPr>
              <w:t>P</w:t>
            </w:r>
            <w:r w:rsidR="00C815FD">
              <w:rPr>
                <w:rFonts w:asciiTheme="majorHAnsi" w:hAnsiTheme="majorHAnsi"/>
                <w:sz w:val="22"/>
                <w:szCs w:val="22"/>
              </w:rPr>
              <w:t xml:space="preserve">DR workshops focusing on addressing the issue of weak performance in research.  </w:t>
            </w:r>
            <w:r w:rsidR="00694731">
              <w:rPr>
                <w:rFonts w:asciiTheme="majorHAnsi" w:hAnsiTheme="majorHAnsi"/>
                <w:sz w:val="22"/>
                <w:szCs w:val="22"/>
              </w:rPr>
              <w:t>However, we agree m</w:t>
            </w:r>
            <w:r w:rsidR="00C815FD">
              <w:rPr>
                <w:rFonts w:asciiTheme="majorHAnsi" w:hAnsiTheme="majorHAnsi"/>
                <w:sz w:val="22"/>
                <w:szCs w:val="22"/>
              </w:rPr>
              <w:t>ore work is needed</w:t>
            </w:r>
            <w:r w:rsidR="00C815FD" w:rsidRPr="00E6520C">
              <w:rPr>
                <w:rFonts w:asciiTheme="majorHAnsi" w:hAnsiTheme="majorHAnsi"/>
                <w:sz w:val="22"/>
                <w:szCs w:val="22"/>
              </w:rPr>
              <w:t>.</w:t>
            </w:r>
          </w:p>
          <w:p w14:paraId="3D24C913" w14:textId="77777777" w:rsidR="00C815FD" w:rsidRPr="00E6520C" w:rsidRDefault="00C815FD" w:rsidP="00C815FD">
            <w:pPr>
              <w:rPr>
                <w:rFonts w:asciiTheme="majorHAnsi" w:hAnsiTheme="majorHAnsi"/>
                <w:sz w:val="22"/>
                <w:szCs w:val="22"/>
              </w:rPr>
            </w:pPr>
          </w:p>
          <w:p w14:paraId="4742C228" w14:textId="581C7ED6" w:rsidR="00C815FD" w:rsidRPr="00E6520C" w:rsidRDefault="00C815FD" w:rsidP="00C815FD">
            <w:pPr>
              <w:rPr>
                <w:rFonts w:asciiTheme="majorHAnsi" w:hAnsiTheme="majorHAnsi"/>
                <w:sz w:val="22"/>
                <w:szCs w:val="22"/>
              </w:rPr>
            </w:pPr>
            <w:r w:rsidRPr="00E6520C">
              <w:rPr>
                <w:rFonts w:asciiTheme="majorHAnsi" w:hAnsiTheme="majorHAnsi"/>
                <w:sz w:val="22"/>
                <w:szCs w:val="22"/>
              </w:rPr>
              <w:t xml:space="preserve">The Dean reported that the DVC R expects us to triple research income by 2024.  </w:t>
            </w:r>
            <w:r>
              <w:rPr>
                <w:rFonts w:asciiTheme="majorHAnsi" w:hAnsiTheme="majorHAnsi"/>
                <w:sz w:val="22"/>
                <w:szCs w:val="22"/>
              </w:rPr>
              <w:t>This will be achieved by a combination of strategic recruitment of new staff with strong research backgrounds and</w:t>
            </w:r>
            <w:r w:rsidRPr="00E6520C">
              <w:rPr>
                <w:rFonts w:asciiTheme="majorHAnsi" w:hAnsiTheme="majorHAnsi"/>
                <w:sz w:val="22"/>
                <w:szCs w:val="22"/>
              </w:rPr>
              <w:t xml:space="preserve"> performance </w:t>
            </w:r>
            <w:r>
              <w:rPr>
                <w:rFonts w:asciiTheme="majorHAnsi" w:hAnsiTheme="majorHAnsi"/>
                <w:sz w:val="22"/>
                <w:szCs w:val="22"/>
              </w:rPr>
              <w:t xml:space="preserve">development and </w:t>
            </w:r>
            <w:r w:rsidRPr="00E6520C">
              <w:rPr>
                <w:rFonts w:asciiTheme="majorHAnsi" w:hAnsiTheme="majorHAnsi"/>
                <w:sz w:val="22"/>
                <w:szCs w:val="22"/>
              </w:rPr>
              <w:t>manag</w:t>
            </w:r>
            <w:r>
              <w:rPr>
                <w:rFonts w:asciiTheme="majorHAnsi" w:hAnsiTheme="majorHAnsi"/>
                <w:sz w:val="22"/>
                <w:szCs w:val="22"/>
              </w:rPr>
              <w:t xml:space="preserve">ement of existing staff.  The strategic use of both research–only and </w:t>
            </w:r>
            <w:r w:rsidRPr="00E6520C">
              <w:rPr>
                <w:rFonts w:asciiTheme="majorHAnsi" w:hAnsiTheme="majorHAnsi"/>
                <w:sz w:val="22"/>
                <w:szCs w:val="22"/>
              </w:rPr>
              <w:t>teaching</w:t>
            </w:r>
            <w:r>
              <w:rPr>
                <w:rFonts w:asciiTheme="majorHAnsi" w:hAnsiTheme="majorHAnsi"/>
                <w:sz w:val="22"/>
                <w:szCs w:val="22"/>
              </w:rPr>
              <w:t>-</w:t>
            </w:r>
            <w:r w:rsidRPr="00E6520C">
              <w:rPr>
                <w:rFonts w:asciiTheme="majorHAnsi" w:hAnsiTheme="majorHAnsi"/>
                <w:sz w:val="22"/>
                <w:szCs w:val="22"/>
              </w:rPr>
              <w:t>only positions</w:t>
            </w:r>
            <w:r>
              <w:rPr>
                <w:rFonts w:asciiTheme="majorHAnsi" w:hAnsiTheme="majorHAnsi"/>
                <w:sz w:val="22"/>
                <w:szCs w:val="22"/>
              </w:rPr>
              <w:t xml:space="preserve"> will also be important considerations in meeting these targets</w:t>
            </w:r>
            <w:r w:rsidRPr="00E6520C">
              <w:rPr>
                <w:rFonts w:asciiTheme="majorHAnsi" w:hAnsiTheme="majorHAnsi"/>
                <w:sz w:val="22"/>
                <w:szCs w:val="22"/>
              </w:rPr>
              <w:t>.</w:t>
            </w:r>
            <w:r>
              <w:rPr>
                <w:rFonts w:asciiTheme="majorHAnsi" w:hAnsiTheme="majorHAnsi"/>
                <w:sz w:val="22"/>
                <w:szCs w:val="22"/>
              </w:rPr>
              <w:t xml:space="preserve">  There are matters concerning the promotion opportunities and career paths of t</w:t>
            </w:r>
            <w:r w:rsidRPr="00E6520C">
              <w:rPr>
                <w:rFonts w:asciiTheme="majorHAnsi" w:hAnsiTheme="majorHAnsi"/>
                <w:sz w:val="22"/>
                <w:szCs w:val="22"/>
              </w:rPr>
              <w:t>eaching</w:t>
            </w:r>
            <w:r>
              <w:rPr>
                <w:rFonts w:asciiTheme="majorHAnsi" w:hAnsiTheme="majorHAnsi"/>
                <w:sz w:val="22"/>
                <w:szCs w:val="22"/>
              </w:rPr>
              <w:t>-</w:t>
            </w:r>
            <w:r w:rsidRPr="00E6520C">
              <w:rPr>
                <w:rFonts w:asciiTheme="majorHAnsi" w:hAnsiTheme="majorHAnsi"/>
                <w:sz w:val="22"/>
                <w:szCs w:val="22"/>
              </w:rPr>
              <w:t xml:space="preserve">only positions </w:t>
            </w:r>
            <w:r>
              <w:rPr>
                <w:rFonts w:asciiTheme="majorHAnsi" w:hAnsiTheme="majorHAnsi"/>
                <w:sz w:val="22"/>
                <w:szCs w:val="22"/>
              </w:rPr>
              <w:t xml:space="preserve">that must be considered before implementing </w:t>
            </w:r>
            <w:r w:rsidR="00694731">
              <w:rPr>
                <w:rFonts w:asciiTheme="majorHAnsi" w:hAnsiTheme="majorHAnsi"/>
                <w:sz w:val="22"/>
                <w:szCs w:val="22"/>
              </w:rPr>
              <w:t>this strategy.</w:t>
            </w:r>
          </w:p>
          <w:p w14:paraId="2FBEED32" w14:textId="77777777" w:rsidR="0041637A" w:rsidRPr="00C815FD" w:rsidRDefault="0041637A" w:rsidP="0026373D">
            <w:pPr>
              <w:rPr>
                <w:rFonts w:asciiTheme="majorHAnsi" w:hAnsiTheme="majorHAnsi"/>
                <w:sz w:val="22"/>
                <w:szCs w:val="22"/>
              </w:rPr>
            </w:pPr>
          </w:p>
          <w:p w14:paraId="7D357127" w14:textId="2917DBB7" w:rsidR="00694731" w:rsidRPr="00694731" w:rsidRDefault="00694731" w:rsidP="00694731">
            <w:pPr>
              <w:rPr>
                <w:rFonts w:asciiTheme="majorHAnsi" w:hAnsiTheme="majorHAnsi"/>
                <w:sz w:val="22"/>
                <w:szCs w:val="22"/>
              </w:rPr>
            </w:pPr>
            <w:r w:rsidRPr="0026373D">
              <w:rPr>
                <w:rFonts w:asciiTheme="majorHAnsi" w:hAnsiTheme="majorHAnsi"/>
                <w:b/>
                <w:color w:val="FF0000"/>
                <w:sz w:val="22"/>
                <w:szCs w:val="22"/>
              </w:rPr>
              <w:t>Decision</w:t>
            </w:r>
            <w:r w:rsidRPr="0026373D">
              <w:rPr>
                <w:rFonts w:asciiTheme="majorHAnsi" w:hAnsiTheme="majorHAnsi"/>
                <w:sz w:val="22"/>
                <w:szCs w:val="22"/>
              </w:rPr>
              <w:t xml:space="preserve">:  </w:t>
            </w:r>
            <w:r>
              <w:rPr>
                <w:rFonts w:asciiTheme="majorHAnsi" w:hAnsiTheme="majorHAnsi"/>
                <w:sz w:val="22"/>
                <w:szCs w:val="22"/>
              </w:rPr>
              <w:t>The Faculty a</w:t>
            </w:r>
            <w:r w:rsidRPr="0026373D">
              <w:rPr>
                <w:rFonts w:asciiTheme="majorHAnsi" w:hAnsiTheme="majorHAnsi"/>
                <w:sz w:val="22"/>
                <w:szCs w:val="22"/>
              </w:rPr>
              <w:t>gree</w:t>
            </w:r>
            <w:r>
              <w:rPr>
                <w:rFonts w:asciiTheme="majorHAnsi" w:hAnsiTheme="majorHAnsi"/>
                <w:sz w:val="22"/>
                <w:szCs w:val="22"/>
              </w:rPr>
              <w:t xml:space="preserve">s with R9 </w:t>
            </w:r>
            <w:proofErr w:type="spellStart"/>
            <w:r>
              <w:rPr>
                <w:rFonts w:asciiTheme="majorHAnsi" w:hAnsiTheme="majorHAnsi"/>
                <w:sz w:val="22"/>
                <w:szCs w:val="22"/>
              </w:rPr>
              <w:t>a,b,c</w:t>
            </w:r>
            <w:proofErr w:type="spellEnd"/>
            <w:r>
              <w:rPr>
                <w:rFonts w:asciiTheme="majorHAnsi" w:hAnsiTheme="majorHAnsi"/>
                <w:sz w:val="22"/>
                <w:szCs w:val="22"/>
              </w:rPr>
              <w:t xml:space="preserve"> and </w:t>
            </w:r>
            <w:r w:rsidR="005A053E">
              <w:rPr>
                <w:rFonts w:asciiTheme="majorHAnsi" w:hAnsiTheme="majorHAnsi"/>
                <w:sz w:val="22"/>
                <w:szCs w:val="22"/>
              </w:rPr>
              <w:t>d but wishes to note the activity already underway in these areas</w:t>
            </w:r>
          </w:p>
          <w:p w14:paraId="08CF058B" w14:textId="77777777" w:rsidR="0041637A" w:rsidRDefault="0041637A" w:rsidP="0026373D">
            <w:pPr>
              <w:rPr>
                <w:rFonts w:asciiTheme="majorHAnsi" w:hAnsiTheme="majorHAnsi"/>
                <w:b/>
                <w:color w:val="FF0000"/>
                <w:sz w:val="22"/>
                <w:szCs w:val="22"/>
              </w:rPr>
            </w:pPr>
          </w:p>
          <w:p w14:paraId="79D3F65B" w14:textId="77777777" w:rsidR="005A053E" w:rsidRDefault="0041637A" w:rsidP="0026373D">
            <w:pPr>
              <w:rPr>
                <w:rFonts w:asciiTheme="majorHAnsi" w:hAnsiTheme="majorHAnsi"/>
                <w:sz w:val="22"/>
                <w:szCs w:val="22"/>
              </w:rPr>
            </w:pPr>
            <w:r w:rsidRPr="00090DD1">
              <w:rPr>
                <w:rFonts w:asciiTheme="majorHAnsi" w:hAnsiTheme="majorHAnsi"/>
                <w:b/>
                <w:color w:val="FF0000"/>
                <w:sz w:val="22"/>
                <w:szCs w:val="22"/>
              </w:rPr>
              <w:t>Action</w:t>
            </w:r>
            <w:r>
              <w:rPr>
                <w:rFonts w:asciiTheme="majorHAnsi" w:hAnsiTheme="majorHAnsi"/>
                <w:sz w:val="22"/>
                <w:szCs w:val="22"/>
              </w:rPr>
              <w:t xml:space="preserve">: </w:t>
            </w:r>
          </w:p>
          <w:p w14:paraId="64F9F0BE" w14:textId="3CE360B9" w:rsidR="005A053E" w:rsidRDefault="005A053E" w:rsidP="0026373D">
            <w:pPr>
              <w:rPr>
                <w:rFonts w:asciiTheme="majorHAnsi" w:hAnsiTheme="majorHAnsi"/>
                <w:sz w:val="22"/>
                <w:szCs w:val="22"/>
              </w:rPr>
            </w:pPr>
            <w:r>
              <w:rPr>
                <w:rFonts w:asciiTheme="majorHAnsi" w:hAnsiTheme="majorHAnsi"/>
                <w:sz w:val="22"/>
                <w:szCs w:val="22"/>
              </w:rPr>
              <w:t>9a.  A new targeted research strategy incorporating a focus on hear</w:t>
            </w:r>
            <w:r w:rsidR="00AC7E9B">
              <w:rPr>
                <w:rFonts w:asciiTheme="majorHAnsi" w:hAnsiTheme="majorHAnsi"/>
                <w:sz w:val="22"/>
                <w:szCs w:val="22"/>
              </w:rPr>
              <w:t>ing research will be developed.</w:t>
            </w:r>
          </w:p>
          <w:p w14:paraId="4003FD13" w14:textId="77777777" w:rsidR="0041637A" w:rsidRDefault="005A053E" w:rsidP="005A053E">
            <w:pPr>
              <w:rPr>
                <w:rFonts w:asciiTheme="majorHAnsi" w:hAnsiTheme="majorHAnsi"/>
                <w:sz w:val="22"/>
                <w:szCs w:val="22"/>
              </w:rPr>
            </w:pPr>
            <w:r>
              <w:rPr>
                <w:rFonts w:asciiTheme="majorHAnsi" w:hAnsiTheme="majorHAnsi"/>
                <w:sz w:val="22"/>
                <w:szCs w:val="22"/>
              </w:rPr>
              <w:t xml:space="preserve">9b. </w:t>
            </w:r>
            <w:r w:rsidR="0041637A">
              <w:rPr>
                <w:rFonts w:asciiTheme="majorHAnsi" w:hAnsiTheme="majorHAnsi"/>
                <w:sz w:val="22"/>
                <w:szCs w:val="22"/>
              </w:rPr>
              <w:t xml:space="preserve"> </w:t>
            </w:r>
            <w:r w:rsidR="0041637A" w:rsidRPr="0026373D">
              <w:rPr>
                <w:rFonts w:asciiTheme="majorHAnsi" w:hAnsiTheme="majorHAnsi"/>
                <w:sz w:val="22"/>
                <w:szCs w:val="22"/>
              </w:rPr>
              <w:t xml:space="preserve">HDR resource allocation across departments will be </w:t>
            </w:r>
            <w:r>
              <w:rPr>
                <w:rFonts w:asciiTheme="majorHAnsi" w:hAnsiTheme="majorHAnsi"/>
                <w:sz w:val="22"/>
                <w:szCs w:val="22"/>
              </w:rPr>
              <w:t>review</w:t>
            </w:r>
            <w:r w:rsidR="0041637A" w:rsidRPr="0026373D">
              <w:rPr>
                <w:rFonts w:asciiTheme="majorHAnsi" w:hAnsiTheme="majorHAnsi"/>
                <w:sz w:val="22"/>
                <w:szCs w:val="22"/>
              </w:rPr>
              <w:t xml:space="preserve">ed and </w:t>
            </w:r>
            <w:r>
              <w:rPr>
                <w:rFonts w:asciiTheme="majorHAnsi" w:hAnsiTheme="majorHAnsi"/>
                <w:sz w:val="22"/>
                <w:szCs w:val="22"/>
              </w:rPr>
              <w:t>a Faculty Policy developed.</w:t>
            </w:r>
          </w:p>
          <w:p w14:paraId="7A287739" w14:textId="7898F37D" w:rsidR="005A053E" w:rsidRDefault="005A053E" w:rsidP="005A053E">
            <w:pPr>
              <w:rPr>
                <w:rFonts w:asciiTheme="majorHAnsi" w:hAnsiTheme="majorHAnsi"/>
                <w:sz w:val="22"/>
                <w:szCs w:val="22"/>
              </w:rPr>
            </w:pPr>
            <w:r>
              <w:rPr>
                <w:rFonts w:asciiTheme="majorHAnsi" w:hAnsiTheme="majorHAnsi"/>
                <w:sz w:val="22"/>
                <w:szCs w:val="22"/>
              </w:rPr>
              <w:t>9c.  Consideration will be given to the Faculty definition of Research Active and its application in the allocation of workload and resources.</w:t>
            </w:r>
            <w:r w:rsidR="005F63BD">
              <w:rPr>
                <w:rFonts w:asciiTheme="majorHAnsi" w:hAnsiTheme="majorHAnsi"/>
                <w:sz w:val="22"/>
                <w:szCs w:val="22"/>
              </w:rPr>
              <w:t xml:space="preserve"> A new Faculty definition and policy will be developed.</w:t>
            </w:r>
          </w:p>
          <w:p w14:paraId="7F589C1A" w14:textId="77777777" w:rsidR="005A053E" w:rsidRDefault="005A053E" w:rsidP="005A053E">
            <w:pPr>
              <w:rPr>
                <w:rFonts w:asciiTheme="majorHAnsi" w:hAnsiTheme="majorHAnsi"/>
                <w:sz w:val="22"/>
                <w:szCs w:val="22"/>
              </w:rPr>
            </w:pPr>
            <w:r>
              <w:rPr>
                <w:rFonts w:asciiTheme="majorHAnsi" w:hAnsiTheme="majorHAnsi"/>
                <w:sz w:val="22"/>
                <w:szCs w:val="22"/>
              </w:rPr>
              <w:t xml:space="preserve">9d.  The Faculty will review its current HR strategies to improve research </w:t>
            </w:r>
            <w:r>
              <w:rPr>
                <w:rFonts w:asciiTheme="majorHAnsi" w:hAnsiTheme="majorHAnsi"/>
                <w:sz w:val="22"/>
                <w:szCs w:val="22"/>
              </w:rPr>
              <w:lastRenderedPageBreak/>
              <w:t>performance with a view to finding new ways to build research productivity.</w:t>
            </w:r>
          </w:p>
          <w:p w14:paraId="059C06A0" w14:textId="7E9A4511" w:rsidR="005A053E" w:rsidRDefault="005A053E" w:rsidP="005A053E"/>
        </w:tc>
        <w:tc>
          <w:tcPr>
            <w:tcW w:w="1312" w:type="pct"/>
          </w:tcPr>
          <w:p w14:paraId="21F52B9B" w14:textId="77777777" w:rsidR="0041637A" w:rsidRDefault="005F63BD" w:rsidP="0026373D">
            <w:pPr>
              <w:rPr>
                <w:rFonts w:asciiTheme="majorHAnsi" w:hAnsiTheme="majorHAnsi"/>
                <w:b/>
                <w:sz w:val="22"/>
                <w:szCs w:val="22"/>
              </w:rPr>
            </w:pPr>
            <w:r>
              <w:rPr>
                <w:rFonts w:asciiTheme="majorHAnsi" w:hAnsiTheme="majorHAnsi"/>
                <w:b/>
                <w:sz w:val="22"/>
                <w:szCs w:val="22"/>
              </w:rPr>
              <w:lastRenderedPageBreak/>
              <w:t xml:space="preserve">Timeline:  </w:t>
            </w:r>
          </w:p>
          <w:p w14:paraId="0DA095CE" w14:textId="7DB7061B" w:rsidR="005F63BD" w:rsidRDefault="005F63BD" w:rsidP="0026373D">
            <w:pPr>
              <w:rPr>
                <w:rFonts w:asciiTheme="majorHAnsi" w:hAnsiTheme="majorHAnsi"/>
                <w:b/>
                <w:sz w:val="22"/>
                <w:szCs w:val="22"/>
              </w:rPr>
            </w:pPr>
            <w:r>
              <w:rPr>
                <w:rFonts w:asciiTheme="majorHAnsi" w:hAnsiTheme="majorHAnsi"/>
                <w:b/>
                <w:sz w:val="22"/>
                <w:szCs w:val="22"/>
              </w:rPr>
              <w:t>9a  Strategy complete 31 March 2014</w:t>
            </w:r>
          </w:p>
          <w:p w14:paraId="71722986" w14:textId="77777777" w:rsidR="005F63BD" w:rsidRDefault="005F63BD" w:rsidP="0026373D">
            <w:pPr>
              <w:rPr>
                <w:rFonts w:asciiTheme="majorHAnsi" w:hAnsiTheme="majorHAnsi"/>
                <w:b/>
                <w:sz w:val="22"/>
                <w:szCs w:val="22"/>
              </w:rPr>
            </w:pPr>
            <w:r>
              <w:rPr>
                <w:rFonts w:asciiTheme="majorHAnsi" w:hAnsiTheme="majorHAnsi"/>
                <w:b/>
                <w:sz w:val="22"/>
                <w:szCs w:val="22"/>
              </w:rPr>
              <w:t>9b  Policy Developed 31 May 2014</w:t>
            </w:r>
          </w:p>
          <w:p w14:paraId="7D26850F" w14:textId="77777777" w:rsidR="005F63BD" w:rsidRDefault="005F63BD" w:rsidP="0026373D">
            <w:pPr>
              <w:rPr>
                <w:rFonts w:asciiTheme="majorHAnsi" w:hAnsiTheme="majorHAnsi"/>
                <w:b/>
                <w:sz w:val="22"/>
                <w:szCs w:val="22"/>
              </w:rPr>
            </w:pPr>
            <w:r>
              <w:rPr>
                <w:rFonts w:asciiTheme="majorHAnsi" w:hAnsiTheme="majorHAnsi"/>
                <w:b/>
                <w:sz w:val="22"/>
                <w:szCs w:val="22"/>
              </w:rPr>
              <w:t xml:space="preserve">9c  Faculty Policy developed 30 June </w:t>
            </w:r>
            <w:r>
              <w:rPr>
                <w:rFonts w:asciiTheme="majorHAnsi" w:hAnsiTheme="majorHAnsi"/>
                <w:b/>
                <w:sz w:val="22"/>
                <w:szCs w:val="22"/>
              </w:rPr>
              <w:lastRenderedPageBreak/>
              <w:t>2014</w:t>
            </w:r>
          </w:p>
          <w:p w14:paraId="7CAB7A34" w14:textId="77777777" w:rsidR="005F63BD" w:rsidRDefault="005F63BD" w:rsidP="0026373D">
            <w:pPr>
              <w:rPr>
                <w:rFonts w:asciiTheme="majorHAnsi" w:hAnsiTheme="majorHAnsi"/>
                <w:b/>
                <w:sz w:val="22"/>
                <w:szCs w:val="22"/>
              </w:rPr>
            </w:pPr>
            <w:r>
              <w:rPr>
                <w:rFonts w:asciiTheme="majorHAnsi" w:hAnsiTheme="majorHAnsi"/>
                <w:b/>
                <w:sz w:val="22"/>
                <w:szCs w:val="22"/>
              </w:rPr>
              <w:t xml:space="preserve">9d  Review of current strategies – uptake and impact; and development of wider policy initiatives aligned with the EA  30 June2014 </w:t>
            </w:r>
          </w:p>
          <w:p w14:paraId="08C2BB7D" w14:textId="77777777" w:rsidR="005F63BD" w:rsidRDefault="005F63BD" w:rsidP="0026373D">
            <w:pPr>
              <w:rPr>
                <w:rFonts w:asciiTheme="majorHAnsi" w:hAnsiTheme="majorHAnsi"/>
                <w:b/>
                <w:sz w:val="22"/>
                <w:szCs w:val="22"/>
              </w:rPr>
            </w:pPr>
          </w:p>
          <w:p w14:paraId="75B4DE9D" w14:textId="77777777" w:rsidR="005F63BD" w:rsidRDefault="005F63BD" w:rsidP="0026373D">
            <w:pPr>
              <w:rPr>
                <w:rFonts w:asciiTheme="majorHAnsi" w:hAnsiTheme="majorHAnsi"/>
                <w:b/>
                <w:sz w:val="22"/>
                <w:szCs w:val="22"/>
              </w:rPr>
            </w:pPr>
            <w:r>
              <w:rPr>
                <w:rFonts w:asciiTheme="majorHAnsi" w:hAnsiTheme="majorHAnsi"/>
                <w:b/>
                <w:sz w:val="22"/>
                <w:szCs w:val="22"/>
              </w:rPr>
              <w:t>New initiatives to be implemented in 2015</w:t>
            </w:r>
          </w:p>
          <w:p w14:paraId="36CD2765" w14:textId="77777777" w:rsidR="005F63BD" w:rsidRDefault="005F63BD" w:rsidP="0026373D">
            <w:pPr>
              <w:rPr>
                <w:rFonts w:asciiTheme="majorHAnsi" w:hAnsiTheme="majorHAnsi"/>
                <w:b/>
                <w:sz w:val="22"/>
                <w:szCs w:val="22"/>
              </w:rPr>
            </w:pPr>
          </w:p>
          <w:p w14:paraId="010B3FB1" w14:textId="776D18FE" w:rsidR="005F63BD" w:rsidRPr="005F63BD" w:rsidRDefault="005F63BD" w:rsidP="0026373D">
            <w:pPr>
              <w:rPr>
                <w:rFonts w:asciiTheme="majorHAnsi" w:hAnsiTheme="majorHAnsi"/>
                <w:b/>
                <w:sz w:val="22"/>
                <w:szCs w:val="22"/>
              </w:rPr>
            </w:pPr>
            <w:r>
              <w:rPr>
                <w:rFonts w:asciiTheme="majorHAnsi" w:hAnsiTheme="majorHAnsi"/>
                <w:b/>
                <w:sz w:val="22"/>
                <w:szCs w:val="22"/>
              </w:rPr>
              <w:t>Responsible parties:  ED, FGM, ADs  Research, HDR and L&amp;T, HoDs</w:t>
            </w:r>
          </w:p>
        </w:tc>
      </w:tr>
      <w:tr w:rsidR="0041637A" w14:paraId="27C25FAF" w14:textId="279713F0" w:rsidTr="00371016">
        <w:tc>
          <w:tcPr>
            <w:tcW w:w="1138" w:type="pct"/>
          </w:tcPr>
          <w:p w14:paraId="2EC87143" w14:textId="597C1872" w:rsidR="0041637A" w:rsidRPr="0052779B" w:rsidRDefault="0041637A" w:rsidP="0026373D">
            <w:pPr>
              <w:spacing w:line="264" w:lineRule="auto"/>
              <w:ind w:left="567" w:hanging="567"/>
              <w:rPr>
                <w:rFonts w:asciiTheme="majorHAnsi" w:hAnsiTheme="majorHAnsi"/>
                <w:i/>
                <w:color w:val="0000FF"/>
                <w:sz w:val="22"/>
                <w:szCs w:val="22"/>
              </w:rPr>
            </w:pPr>
            <w:r w:rsidRPr="0052779B">
              <w:rPr>
                <w:rFonts w:asciiTheme="majorHAnsi" w:hAnsiTheme="majorHAnsi"/>
                <w:i/>
                <w:color w:val="0000FF"/>
                <w:sz w:val="22"/>
                <w:szCs w:val="22"/>
              </w:rPr>
              <w:lastRenderedPageBreak/>
              <w:t>R10</w:t>
            </w:r>
            <w:r>
              <w:rPr>
                <w:rFonts w:asciiTheme="majorHAnsi" w:hAnsiTheme="majorHAnsi"/>
                <w:i/>
                <w:color w:val="0000FF"/>
                <w:sz w:val="22"/>
                <w:szCs w:val="22"/>
              </w:rPr>
              <w:t>.</w:t>
            </w:r>
            <w:r w:rsidRPr="0052779B">
              <w:rPr>
                <w:rFonts w:asciiTheme="majorHAnsi" w:hAnsiTheme="majorHAnsi"/>
                <w:i/>
                <w:color w:val="0000FF"/>
                <w:sz w:val="22"/>
                <w:szCs w:val="22"/>
              </w:rPr>
              <w:tab/>
              <w:t>The Panel recommends that the Faculty put in place a clear set of goals to increase the proportion of low SES and Indigenous students and that the Faculty’s leadership team ensure a Faculty-wide commitment to meeting such goals.</w:t>
            </w:r>
          </w:p>
          <w:p w14:paraId="5AADD77A" w14:textId="77777777" w:rsidR="0041637A" w:rsidRDefault="0041637A" w:rsidP="006E0BB9"/>
        </w:tc>
        <w:tc>
          <w:tcPr>
            <w:tcW w:w="2550" w:type="pct"/>
          </w:tcPr>
          <w:p w14:paraId="5A304FBE" w14:textId="4D54E324" w:rsidR="0041637A" w:rsidRPr="002F1C05" w:rsidRDefault="002F1C05" w:rsidP="006E0BB9">
            <w:pPr>
              <w:rPr>
                <w:rFonts w:asciiTheme="majorHAnsi" w:hAnsiTheme="majorHAnsi"/>
                <w:sz w:val="22"/>
                <w:szCs w:val="22"/>
              </w:rPr>
            </w:pPr>
            <w:r>
              <w:rPr>
                <w:rFonts w:asciiTheme="majorHAnsi" w:hAnsiTheme="majorHAnsi"/>
                <w:sz w:val="22"/>
                <w:szCs w:val="22"/>
              </w:rPr>
              <w:t xml:space="preserve">While the Faculty has several pockets of support for the equity goals relating to low SES and Indigenous students.  It does not have an overall strategy.  </w:t>
            </w:r>
          </w:p>
          <w:p w14:paraId="0A6FFF7F" w14:textId="77777777" w:rsidR="0041637A" w:rsidRDefault="0041637A" w:rsidP="006E0BB9"/>
          <w:p w14:paraId="4C9AC98C" w14:textId="77777777" w:rsidR="0041637A" w:rsidRDefault="0041637A" w:rsidP="002F1C05">
            <w:pPr>
              <w:rPr>
                <w:rFonts w:asciiTheme="majorHAnsi" w:hAnsiTheme="majorHAnsi"/>
                <w:sz w:val="22"/>
                <w:szCs w:val="22"/>
              </w:rPr>
            </w:pPr>
            <w:r w:rsidRPr="006739F9">
              <w:rPr>
                <w:rFonts w:asciiTheme="majorHAnsi" w:hAnsiTheme="majorHAnsi"/>
                <w:b/>
                <w:color w:val="FF0000"/>
                <w:sz w:val="22"/>
                <w:szCs w:val="22"/>
              </w:rPr>
              <w:t>Decision</w:t>
            </w:r>
            <w:r>
              <w:rPr>
                <w:rFonts w:asciiTheme="majorHAnsi" w:hAnsiTheme="majorHAnsi"/>
                <w:sz w:val="22"/>
                <w:szCs w:val="22"/>
              </w:rPr>
              <w:t xml:space="preserve">:  </w:t>
            </w:r>
            <w:r w:rsidR="002F1C05">
              <w:rPr>
                <w:rFonts w:asciiTheme="majorHAnsi" w:hAnsiTheme="majorHAnsi"/>
                <w:sz w:val="22"/>
                <w:szCs w:val="22"/>
              </w:rPr>
              <w:t>The Faculty agrees to implement R10.</w:t>
            </w:r>
          </w:p>
          <w:p w14:paraId="6932E828" w14:textId="77777777" w:rsidR="002F1C05" w:rsidRDefault="002F1C05" w:rsidP="002F1C05">
            <w:pPr>
              <w:rPr>
                <w:rFonts w:asciiTheme="majorHAnsi" w:hAnsiTheme="majorHAnsi"/>
                <w:sz w:val="22"/>
                <w:szCs w:val="22"/>
              </w:rPr>
            </w:pPr>
          </w:p>
          <w:p w14:paraId="081D7652" w14:textId="3C59F678" w:rsidR="002F1C05" w:rsidRPr="002F1C05" w:rsidRDefault="002F1C05" w:rsidP="002F1C05">
            <w:pPr>
              <w:rPr>
                <w:rFonts w:asciiTheme="majorHAnsi" w:hAnsiTheme="majorHAnsi"/>
                <w:sz w:val="22"/>
                <w:szCs w:val="22"/>
              </w:rPr>
            </w:pPr>
            <w:r w:rsidRPr="002F1C05">
              <w:rPr>
                <w:rFonts w:asciiTheme="majorHAnsi" w:hAnsiTheme="majorHAnsi"/>
                <w:b/>
                <w:color w:val="FF0000"/>
                <w:sz w:val="22"/>
                <w:szCs w:val="22"/>
              </w:rPr>
              <w:t>Action:</w:t>
            </w:r>
            <w:r>
              <w:rPr>
                <w:rFonts w:asciiTheme="majorHAnsi" w:hAnsiTheme="majorHAnsi"/>
                <w:sz w:val="22"/>
                <w:szCs w:val="22"/>
              </w:rPr>
              <w:t xml:space="preserve">   The Faculty will develop a clearly articulated </w:t>
            </w:r>
            <w:r w:rsidR="00AC7E9B">
              <w:rPr>
                <w:rFonts w:asciiTheme="majorHAnsi" w:hAnsiTheme="majorHAnsi"/>
                <w:sz w:val="22"/>
                <w:szCs w:val="22"/>
              </w:rPr>
              <w:t>Diversity S</w:t>
            </w:r>
            <w:r>
              <w:rPr>
                <w:rFonts w:asciiTheme="majorHAnsi" w:hAnsiTheme="majorHAnsi"/>
                <w:sz w:val="22"/>
                <w:szCs w:val="22"/>
              </w:rPr>
              <w:t>trategy with targets and timelines to increase the proportion of low SES and Indigenous students enrolled in and progressing through its courses.  The strategy will include all departments and offices of the Faculty.</w:t>
            </w:r>
          </w:p>
          <w:p w14:paraId="4F9F27B0" w14:textId="610140BD" w:rsidR="002F1C05" w:rsidRDefault="002F1C05" w:rsidP="002F1C05"/>
        </w:tc>
        <w:tc>
          <w:tcPr>
            <w:tcW w:w="1312" w:type="pct"/>
          </w:tcPr>
          <w:p w14:paraId="29B0C03A" w14:textId="77777777" w:rsidR="0041637A" w:rsidRPr="00C76084" w:rsidRDefault="002F1C05" w:rsidP="002F1C05">
            <w:pPr>
              <w:rPr>
                <w:rFonts w:asciiTheme="majorHAnsi" w:hAnsiTheme="majorHAnsi"/>
                <w:b/>
                <w:sz w:val="22"/>
                <w:szCs w:val="22"/>
              </w:rPr>
            </w:pPr>
            <w:r w:rsidRPr="00C76084">
              <w:rPr>
                <w:rFonts w:asciiTheme="majorHAnsi" w:hAnsiTheme="majorHAnsi"/>
                <w:b/>
                <w:sz w:val="22"/>
                <w:szCs w:val="22"/>
              </w:rPr>
              <w:t>Timeline:  Strategy to be developed by end of May 2014.</w:t>
            </w:r>
          </w:p>
          <w:p w14:paraId="19541461" w14:textId="77777777" w:rsidR="002F1C05" w:rsidRPr="00C76084" w:rsidRDefault="002F1C05" w:rsidP="002F1C05">
            <w:pPr>
              <w:rPr>
                <w:rFonts w:asciiTheme="majorHAnsi" w:hAnsiTheme="majorHAnsi"/>
                <w:b/>
                <w:sz w:val="22"/>
                <w:szCs w:val="22"/>
              </w:rPr>
            </w:pPr>
          </w:p>
          <w:p w14:paraId="25E975FD" w14:textId="601BC565" w:rsidR="002F1C05" w:rsidRPr="002F1C05" w:rsidRDefault="002F1C05" w:rsidP="002F1C05">
            <w:pPr>
              <w:rPr>
                <w:rFonts w:asciiTheme="majorHAnsi" w:hAnsiTheme="majorHAnsi"/>
                <w:sz w:val="22"/>
                <w:szCs w:val="22"/>
              </w:rPr>
            </w:pPr>
            <w:r w:rsidRPr="00C76084">
              <w:rPr>
                <w:rFonts w:asciiTheme="majorHAnsi" w:hAnsiTheme="majorHAnsi"/>
                <w:b/>
                <w:sz w:val="22"/>
                <w:szCs w:val="22"/>
              </w:rPr>
              <w:t>Responsible parties:  ED, ADL&amp;T, Department representatives; Faculty Support Services</w:t>
            </w:r>
          </w:p>
        </w:tc>
      </w:tr>
      <w:tr w:rsidR="0041637A" w14:paraId="5A9855D9" w14:textId="02BD4C87" w:rsidTr="00371016">
        <w:tc>
          <w:tcPr>
            <w:tcW w:w="1138" w:type="pct"/>
          </w:tcPr>
          <w:p w14:paraId="7F745DB2" w14:textId="77777777" w:rsidR="0041637A" w:rsidRPr="0052779B" w:rsidRDefault="0041637A" w:rsidP="004337E4">
            <w:pPr>
              <w:spacing w:line="264" w:lineRule="auto"/>
              <w:ind w:left="720" w:hanging="720"/>
              <w:rPr>
                <w:rFonts w:asciiTheme="majorHAnsi" w:hAnsiTheme="majorHAnsi"/>
                <w:i/>
                <w:color w:val="0000FF"/>
                <w:sz w:val="22"/>
                <w:szCs w:val="22"/>
              </w:rPr>
            </w:pPr>
            <w:r w:rsidRPr="0052779B">
              <w:rPr>
                <w:rFonts w:asciiTheme="majorHAnsi" w:hAnsiTheme="majorHAnsi"/>
                <w:i/>
                <w:color w:val="0000FF"/>
                <w:sz w:val="22"/>
                <w:szCs w:val="22"/>
              </w:rPr>
              <w:t>R11</w:t>
            </w:r>
            <w:r>
              <w:rPr>
                <w:rFonts w:asciiTheme="majorHAnsi" w:hAnsiTheme="majorHAnsi"/>
                <w:i/>
                <w:color w:val="0000FF"/>
                <w:sz w:val="22"/>
                <w:szCs w:val="22"/>
              </w:rPr>
              <w:t>.</w:t>
            </w:r>
            <w:r w:rsidRPr="0052779B">
              <w:rPr>
                <w:rFonts w:asciiTheme="majorHAnsi" w:hAnsiTheme="majorHAnsi"/>
                <w:i/>
                <w:color w:val="0000FF"/>
                <w:sz w:val="22"/>
                <w:szCs w:val="22"/>
              </w:rPr>
              <w:tab/>
              <w:t xml:space="preserve">The Panel recommends that the Executive Dean address the discrepancies in student-staff ratios across the Faculty. </w:t>
            </w:r>
          </w:p>
          <w:p w14:paraId="2E3B7113" w14:textId="77777777" w:rsidR="0041637A" w:rsidRDefault="0041637A" w:rsidP="006E0BB9"/>
        </w:tc>
        <w:tc>
          <w:tcPr>
            <w:tcW w:w="2550" w:type="pct"/>
          </w:tcPr>
          <w:p w14:paraId="396D9FAC" w14:textId="004A3C9C" w:rsidR="0041637A" w:rsidRDefault="00C76084" w:rsidP="006E0BB9">
            <w:pPr>
              <w:rPr>
                <w:rFonts w:asciiTheme="majorHAnsi" w:hAnsiTheme="majorHAnsi"/>
                <w:sz w:val="22"/>
                <w:szCs w:val="22"/>
              </w:rPr>
            </w:pPr>
            <w:r w:rsidRPr="00C76084">
              <w:rPr>
                <w:rFonts w:asciiTheme="majorHAnsi" w:hAnsiTheme="majorHAnsi"/>
                <w:sz w:val="22"/>
                <w:szCs w:val="22"/>
              </w:rPr>
              <w:t>SSRs across the Faculty are highly variable</w:t>
            </w:r>
            <w:r>
              <w:rPr>
                <w:rFonts w:asciiTheme="majorHAnsi" w:hAnsiTheme="majorHAnsi"/>
                <w:sz w:val="22"/>
                <w:szCs w:val="22"/>
              </w:rPr>
              <w:t>, in part, due to different student profiles – Linguistics has a higher proportion of PG and HDR students while Education and IEC have higher proportions of UGs.</w:t>
            </w:r>
            <w:r w:rsidR="003B2DE2">
              <w:rPr>
                <w:rFonts w:asciiTheme="majorHAnsi" w:hAnsiTheme="majorHAnsi"/>
                <w:sz w:val="22"/>
                <w:szCs w:val="22"/>
              </w:rPr>
              <w:t xml:space="preserve"> T</w:t>
            </w:r>
            <w:r>
              <w:rPr>
                <w:rFonts w:asciiTheme="majorHAnsi" w:hAnsiTheme="majorHAnsi"/>
                <w:sz w:val="22"/>
                <w:szCs w:val="22"/>
              </w:rPr>
              <w:t xml:space="preserve">he SSRs in Education and IEC are high for the sector </w:t>
            </w:r>
            <w:r w:rsidR="003B2DE2">
              <w:rPr>
                <w:rFonts w:asciiTheme="majorHAnsi" w:hAnsiTheme="majorHAnsi"/>
                <w:sz w:val="22"/>
                <w:szCs w:val="22"/>
              </w:rPr>
              <w:t>but</w:t>
            </w:r>
            <w:r>
              <w:rPr>
                <w:rFonts w:asciiTheme="majorHAnsi" w:hAnsiTheme="majorHAnsi"/>
                <w:sz w:val="22"/>
                <w:szCs w:val="22"/>
              </w:rPr>
              <w:t xml:space="preserve"> </w:t>
            </w:r>
            <w:r w:rsidR="003B2DE2">
              <w:rPr>
                <w:rFonts w:asciiTheme="majorHAnsi" w:hAnsiTheme="majorHAnsi"/>
                <w:sz w:val="22"/>
                <w:szCs w:val="22"/>
              </w:rPr>
              <w:t xml:space="preserve">in </w:t>
            </w:r>
            <w:r>
              <w:rPr>
                <w:rFonts w:asciiTheme="majorHAnsi" w:hAnsiTheme="majorHAnsi"/>
                <w:sz w:val="22"/>
                <w:szCs w:val="22"/>
              </w:rPr>
              <w:t xml:space="preserve">Linguistics </w:t>
            </w:r>
            <w:r w:rsidR="003B2DE2">
              <w:rPr>
                <w:rFonts w:asciiTheme="majorHAnsi" w:hAnsiTheme="majorHAnsi"/>
                <w:sz w:val="22"/>
                <w:szCs w:val="22"/>
              </w:rPr>
              <w:t>they are</w:t>
            </w:r>
            <w:r>
              <w:rPr>
                <w:rFonts w:asciiTheme="majorHAnsi" w:hAnsiTheme="majorHAnsi"/>
                <w:sz w:val="22"/>
                <w:szCs w:val="22"/>
              </w:rPr>
              <w:t xml:space="preserve"> low.  The</w:t>
            </w:r>
            <w:r w:rsidR="003B2DE2">
              <w:rPr>
                <w:rFonts w:asciiTheme="majorHAnsi" w:hAnsiTheme="majorHAnsi"/>
                <w:sz w:val="22"/>
                <w:szCs w:val="22"/>
              </w:rPr>
              <w:t>re are budget deficits in t</w:t>
            </w:r>
            <w:r>
              <w:rPr>
                <w:rFonts w:asciiTheme="majorHAnsi" w:hAnsiTheme="majorHAnsi"/>
                <w:sz w:val="22"/>
                <w:szCs w:val="22"/>
              </w:rPr>
              <w:t>hese departments which are being subsidised by other parts of the Fa</w:t>
            </w:r>
            <w:r w:rsidR="003B2DE2">
              <w:rPr>
                <w:rFonts w:asciiTheme="majorHAnsi" w:hAnsiTheme="majorHAnsi"/>
                <w:sz w:val="22"/>
                <w:szCs w:val="22"/>
              </w:rPr>
              <w:t>culty.  For IEC and Education, the deficit is mainly attributed to the cost of practicum.  Efforts have been made to reduce these costs over the last several years but the deficit remains.  Concerns exist about the allocation through the FFM.  The current SSRs indicate high efficiency</w:t>
            </w:r>
            <w:r w:rsidR="007622F4">
              <w:rPr>
                <w:rFonts w:asciiTheme="majorHAnsi" w:hAnsiTheme="majorHAnsi"/>
                <w:sz w:val="22"/>
                <w:szCs w:val="22"/>
              </w:rPr>
              <w:t xml:space="preserve"> yet the budget is inadequate. </w:t>
            </w:r>
            <w:r w:rsidR="003B2DE2">
              <w:rPr>
                <w:rFonts w:asciiTheme="majorHAnsi" w:hAnsiTheme="majorHAnsi"/>
                <w:sz w:val="22"/>
                <w:szCs w:val="22"/>
              </w:rPr>
              <w:t xml:space="preserve"> In Linguistics there is a structural deficit that will require correction over the next 12-24 months.  Downturns in international enrolments at PG level have not been compensated sufficiently by growth in UG load.  Review of the teaching models an</w:t>
            </w:r>
            <w:r w:rsidR="007622F4">
              <w:rPr>
                <w:rFonts w:asciiTheme="majorHAnsi" w:hAnsiTheme="majorHAnsi"/>
                <w:sz w:val="22"/>
                <w:szCs w:val="22"/>
              </w:rPr>
              <w:t>d</w:t>
            </w:r>
            <w:r w:rsidR="003B2DE2">
              <w:rPr>
                <w:rFonts w:asciiTheme="majorHAnsi" w:hAnsiTheme="majorHAnsi"/>
                <w:sz w:val="22"/>
                <w:szCs w:val="22"/>
              </w:rPr>
              <w:t xml:space="preserve"> course structures is required </w:t>
            </w:r>
            <w:r w:rsidR="007622F4">
              <w:rPr>
                <w:rFonts w:asciiTheme="majorHAnsi" w:hAnsiTheme="majorHAnsi"/>
                <w:sz w:val="22"/>
                <w:szCs w:val="22"/>
              </w:rPr>
              <w:t xml:space="preserve">to find a more efficient approach.  This must be coupled with a strong marketing strategy targeted at revitalising the international market.  </w:t>
            </w:r>
          </w:p>
          <w:p w14:paraId="1E565A0D" w14:textId="77777777" w:rsidR="00C76084" w:rsidRPr="00C76084" w:rsidRDefault="00C76084" w:rsidP="006E0BB9">
            <w:pPr>
              <w:rPr>
                <w:rFonts w:asciiTheme="majorHAnsi" w:hAnsiTheme="majorHAnsi"/>
                <w:sz w:val="22"/>
                <w:szCs w:val="22"/>
              </w:rPr>
            </w:pPr>
          </w:p>
          <w:p w14:paraId="4CADDE76" w14:textId="77777777" w:rsidR="00F02E9F" w:rsidRDefault="0041637A" w:rsidP="00F02E9F">
            <w:pPr>
              <w:rPr>
                <w:rFonts w:asciiTheme="majorHAnsi" w:hAnsiTheme="majorHAnsi"/>
                <w:sz w:val="22"/>
                <w:szCs w:val="22"/>
              </w:rPr>
            </w:pPr>
            <w:r w:rsidRPr="00C76084">
              <w:rPr>
                <w:rFonts w:asciiTheme="majorHAnsi" w:hAnsiTheme="majorHAnsi"/>
                <w:b/>
                <w:color w:val="FF0000"/>
                <w:sz w:val="22"/>
                <w:szCs w:val="22"/>
              </w:rPr>
              <w:t>Decision</w:t>
            </w:r>
            <w:r w:rsidR="00F02E9F">
              <w:rPr>
                <w:rFonts w:asciiTheme="majorHAnsi" w:hAnsiTheme="majorHAnsi"/>
                <w:sz w:val="22"/>
                <w:szCs w:val="22"/>
              </w:rPr>
              <w:t>:  The Faculty accepts R11.</w:t>
            </w:r>
          </w:p>
          <w:p w14:paraId="2E9F8109" w14:textId="77777777" w:rsidR="00F02E9F" w:rsidRDefault="00F02E9F" w:rsidP="00F02E9F">
            <w:pPr>
              <w:rPr>
                <w:rFonts w:asciiTheme="majorHAnsi" w:hAnsiTheme="majorHAnsi"/>
                <w:sz w:val="22"/>
                <w:szCs w:val="22"/>
              </w:rPr>
            </w:pPr>
          </w:p>
          <w:p w14:paraId="52C374EC" w14:textId="77777777" w:rsidR="0041637A" w:rsidRDefault="00F02E9F" w:rsidP="00F02E9F">
            <w:pPr>
              <w:rPr>
                <w:rFonts w:asciiTheme="majorHAnsi" w:hAnsiTheme="majorHAnsi"/>
                <w:sz w:val="22"/>
                <w:szCs w:val="22"/>
              </w:rPr>
            </w:pPr>
            <w:r>
              <w:rPr>
                <w:rFonts w:asciiTheme="majorHAnsi" w:hAnsiTheme="majorHAnsi"/>
                <w:b/>
                <w:color w:val="FF0000"/>
                <w:sz w:val="22"/>
                <w:szCs w:val="22"/>
              </w:rPr>
              <w:t xml:space="preserve">Action: </w:t>
            </w:r>
            <w:r>
              <w:rPr>
                <w:rFonts w:asciiTheme="majorHAnsi" w:hAnsiTheme="majorHAnsi"/>
                <w:sz w:val="22"/>
                <w:szCs w:val="22"/>
              </w:rPr>
              <w:t xml:space="preserve"> The Faculty will conduct a review of course structures and funding </w:t>
            </w:r>
            <w:r>
              <w:rPr>
                <w:rFonts w:asciiTheme="majorHAnsi" w:hAnsiTheme="majorHAnsi"/>
                <w:sz w:val="22"/>
                <w:szCs w:val="22"/>
              </w:rPr>
              <w:lastRenderedPageBreak/>
              <w:t>over the next 3 months with a view to developing a strategy to rectify the discrepancies in SSRs and a more sustainable model of course delivery and funding over  2015 and 2016.</w:t>
            </w:r>
          </w:p>
          <w:p w14:paraId="3D93650C" w14:textId="1060204A" w:rsidR="00F02E9F" w:rsidRPr="00C76084" w:rsidRDefault="00F02E9F" w:rsidP="00F02E9F">
            <w:pPr>
              <w:rPr>
                <w:rFonts w:asciiTheme="majorHAnsi" w:hAnsiTheme="majorHAnsi"/>
                <w:sz w:val="22"/>
                <w:szCs w:val="22"/>
              </w:rPr>
            </w:pPr>
          </w:p>
        </w:tc>
        <w:tc>
          <w:tcPr>
            <w:tcW w:w="1312" w:type="pct"/>
          </w:tcPr>
          <w:p w14:paraId="51D36AE6" w14:textId="52559135" w:rsidR="00F02E9F" w:rsidRPr="00AC7E9B" w:rsidRDefault="00F02E9F" w:rsidP="006E0BB9">
            <w:pPr>
              <w:rPr>
                <w:rFonts w:asciiTheme="majorHAnsi" w:hAnsiTheme="majorHAnsi"/>
                <w:b/>
                <w:sz w:val="22"/>
                <w:szCs w:val="22"/>
              </w:rPr>
            </w:pPr>
            <w:r w:rsidRPr="00AC7E9B">
              <w:rPr>
                <w:rFonts w:asciiTheme="majorHAnsi" w:hAnsiTheme="majorHAnsi"/>
                <w:b/>
                <w:sz w:val="22"/>
                <w:szCs w:val="22"/>
              </w:rPr>
              <w:lastRenderedPageBreak/>
              <w:t>Timeline:  Plan developed by 31 June 2014; implementation complete end of 2017.</w:t>
            </w:r>
          </w:p>
          <w:p w14:paraId="6C75B125" w14:textId="77777777" w:rsidR="00F02E9F" w:rsidRPr="00AC7E9B" w:rsidRDefault="00F02E9F" w:rsidP="006E0BB9">
            <w:pPr>
              <w:rPr>
                <w:rFonts w:asciiTheme="majorHAnsi" w:hAnsiTheme="majorHAnsi"/>
                <w:b/>
                <w:sz w:val="22"/>
                <w:szCs w:val="22"/>
              </w:rPr>
            </w:pPr>
          </w:p>
          <w:p w14:paraId="332D87BF" w14:textId="45E5D1F7" w:rsidR="00F02E9F" w:rsidRDefault="00F02E9F" w:rsidP="006E0BB9">
            <w:r w:rsidRPr="00AC7E9B">
              <w:rPr>
                <w:rFonts w:asciiTheme="majorHAnsi" w:hAnsiTheme="majorHAnsi"/>
                <w:b/>
                <w:sz w:val="22"/>
                <w:szCs w:val="22"/>
              </w:rPr>
              <w:t>Responsible parties:  ED, FGM and HoDs</w:t>
            </w:r>
          </w:p>
        </w:tc>
      </w:tr>
      <w:tr w:rsidR="0041637A" w14:paraId="48BDE8F9" w14:textId="74BD86C6" w:rsidTr="00371016">
        <w:tc>
          <w:tcPr>
            <w:tcW w:w="1138" w:type="pct"/>
          </w:tcPr>
          <w:p w14:paraId="3CEB38E3" w14:textId="36B8D950" w:rsidR="0041637A" w:rsidRDefault="0041637A" w:rsidP="004653E4">
            <w:pPr>
              <w:spacing w:line="264" w:lineRule="auto"/>
              <w:ind w:left="720" w:right="-194" w:hanging="720"/>
              <w:rPr>
                <w:rFonts w:asciiTheme="majorHAnsi" w:hAnsiTheme="majorHAnsi"/>
                <w:i/>
                <w:color w:val="0000FF"/>
                <w:sz w:val="22"/>
                <w:szCs w:val="22"/>
              </w:rPr>
            </w:pPr>
            <w:r w:rsidRPr="0052779B">
              <w:rPr>
                <w:rFonts w:asciiTheme="majorHAnsi" w:hAnsiTheme="majorHAnsi"/>
                <w:i/>
                <w:color w:val="0000FF"/>
                <w:sz w:val="22"/>
                <w:szCs w:val="22"/>
              </w:rPr>
              <w:lastRenderedPageBreak/>
              <w:t>R12</w:t>
            </w:r>
            <w:r w:rsidRPr="0052779B">
              <w:rPr>
                <w:rFonts w:asciiTheme="majorHAnsi" w:hAnsiTheme="majorHAnsi"/>
                <w:i/>
                <w:color w:val="0000FF"/>
                <w:sz w:val="22"/>
                <w:szCs w:val="22"/>
              </w:rPr>
              <w:tab/>
              <w:t xml:space="preserve">The Panel recommends that the Faculty develop a clearer, well-articulated internationalization strategy. </w:t>
            </w:r>
          </w:p>
          <w:p w14:paraId="26F223F3" w14:textId="77777777" w:rsidR="0041637A" w:rsidRDefault="0041637A" w:rsidP="006E0BB9"/>
        </w:tc>
        <w:tc>
          <w:tcPr>
            <w:tcW w:w="2550" w:type="pct"/>
          </w:tcPr>
          <w:p w14:paraId="50E9278C" w14:textId="58333FEE" w:rsidR="003C7517" w:rsidRPr="003C7517" w:rsidRDefault="003C7517" w:rsidP="004653E4">
            <w:pPr>
              <w:rPr>
                <w:rFonts w:asciiTheme="majorHAnsi" w:hAnsiTheme="majorHAnsi"/>
                <w:sz w:val="22"/>
                <w:szCs w:val="22"/>
              </w:rPr>
            </w:pPr>
            <w:r w:rsidRPr="003C7517">
              <w:rPr>
                <w:rFonts w:asciiTheme="majorHAnsi" w:hAnsiTheme="majorHAnsi"/>
                <w:sz w:val="22"/>
                <w:szCs w:val="22"/>
              </w:rPr>
              <w:t xml:space="preserve">The </w:t>
            </w:r>
            <w:r>
              <w:rPr>
                <w:rFonts w:asciiTheme="majorHAnsi" w:hAnsiTheme="majorHAnsi"/>
                <w:sz w:val="22"/>
                <w:szCs w:val="22"/>
              </w:rPr>
              <w:t>Faculty has developed an Internationalisation Plan that puts in the place the foundations for moving forward.  The review recommends a more targeted approach with clearly articulated strategies</w:t>
            </w:r>
          </w:p>
          <w:p w14:paraId="1B9F06BF" w14:textId="77777777" w:rsidR="003C7517" w:rsidRDefault="003C7517" w:rsidP="004653E4">
            <w:pPr>
              <w:rPr>
                <w:rFonts w:asciiTheme="majorHAnsi" w:hAnsiTheme="majorHAnsi"/>
                <w:b/>
                <w:color w:val="FF0000"/>
                <w:sz w:val="22"/>
                <w:szCs w:val="22"/>
              </w:rPr>
            </w:pPr>
          </w:p>
          <w:p w14:paraId="5DFBC858" w14:textId="3D6E07DA" w:rsidR="003C7517" w:rsidRPr="00437CF7" w:rsidRDefault="003C7517" w:rsidP="003C7517">
            <w:pPr>
              <w:rPr>
                <w:rFonts w:asciiTheme="majorHAnsi" w:hAnsiTheme="majorHAnsi"/>
                <w:sz w:val="22"/>
                <w:szCs w:val="22"/>
              </w:rPr>
            </w:pPr>
            <w:r w:rsidRPr="004653E4">
              <w:rPr>
                <w:rFonts w:asciiTheme="majorHAnsi" w:hAnsiTheme="majorHAnsi"/>
                <w:b/>
                <w:color w:val="FF0000"/>
                <w:sz w:val="22"/>
                <w:szCs w:val="22"/>
              </w:rPr>
              <w:t>Decision</w:t>
            </w:r>
            <w:r w:rsidRPr="004653E4">
              <w:rPr>
                <w:rFonts w:asciiTheme="majorHAnsi" w:hAnsiTheme="majorHAnsi"/>
                <w:sz w:val="22"/>
                <w:szCs w:val="22"/>
              </w:rPr>
              <w:t xml:space="preserve">: </w:t>
            </w:r>
            <w:r>
              <w:rPr>
                <w:rFonts w:asciiTheme="majorHAnsi" w:hAnsiTheme="majorHAnsi"/>
                <w:sz w:val="22"/>
                <w:szCs w:val="22"/>
              </w:rPr>
              <w:t>The Faculty accepts R12</w:t>
            </w:r>
            <w:r w:rsidRPr="00D96C12">
              <w:rPr>
                <w:rFonts w:asciiTheme="majorHAnsi" w:hAnsiTheme="majorHAnsi"/>
                <w:b/>
                <w:sz w:val="22"/>
                <w:szCs w:val="22"/>
              </w:rPr>
              <w:t xml:space="preserve">. </w:t>
            </w:r>
          </w:p>
          <w:p w14:paraId="2F9ABAC4" w14:textId="77777777" w:rsidR="003C7517" w:rsidRDefault="003C7517" w:rsidP="004653E4">
            <w:pPr>
              <w:rPr>
                <w:rFonts w:asciiTheme="majorHAnsi" w:hAnsiTheme="majorHAnsi"/>
                <w:b/>
                <w:color w:val="FF0000"/>
                <w:sz w:val="22"/>
                <w:szCs w:val="22"/>
              </w:rPr>
            </w:pPr>
          </w:p>
          <w:p w14:paraId="3259DFB2" w14:textId="12BA9D81" w:rsidR="0041637A" w:rsidRPr="004653E4" w:rsidRDefault="0041637A" w:rsidP="004653E4">
            <w:pPr>
              <w:rPr>
                <w:rFonts w:asciiTheme="majorHAnsi" w:hAnsiTheme="majorHAnsi"/>
                <w:sz w:val="22"/>
                <w:szCs w:val="22"/>
              </w:rPr>
            </w:pPr>
            <w:r w:rsidRPr="00D96C12">
              <w:rPr>
                <w:rFonts w:asciiTheme="majorHAnsi" w:hAnsiTheme="majorHAnsi"/>
                <w:b/>
                <w:color w:val="FF0000"/>
                <w:sz w:val="22"/>
                <w:szCs w:val="22"/>
              </w:rPr>
              <w:t>Action</w:t>
            </w:r>
            <w:r>
              <w:rPr>
                <w:rFonts w:asciiTheme="majorHAnsi" w:hAnsiTheme="majorHAnsi"/>
                <w:sz w:val="22"/>
                <w:szCs w:val="22"/>
              </w:rPr>
              <w:t xml:space="preserve">:  </w:t>
            </w:r>
            <w:r w:rsidR="003C7517">
              <w:rPr>
                <w:rFonts w:asciiTheme="majorHAnsi" w:hAnsiTheme="majorHAnsi"/>
                <w:sz w:val="22"/>
                <w:szCs w:val="22"/>
              </w:rPr>
              <w:t>The Faculty will develop a revised Internationalisation Plan with clear targets and strategies</w:t>
            </w:r>
            <w:r w:rsidRPr="004653E4">
              <w:rPr>
                <w:rFonts w:asciiTheme="majorHAnsi" w:hAnsiTheme="majorHAnsi"/>
                <w:sz w:val="22"/>
                <w:szCs w:val="22"/>
              </w:rPr>
              <w:t xml:space="preserve">.  </w:t>
            </w:r>
            <w:r w:rsidR="00177588">
              <w:rPr>
                <w:rFonts w:asciiTheme="majorHAnsi" w:hAnsiTheme="majorHAnsi"/>
                <w:sz w:val="22"/>
                <w:szCs w:val="22"/>
              </w:rPr>
              <w:t>It will consult with MI in the development of this plan.</w:t>
            </w:r>
          </w:p>
          <w:p w14:paraId="15967973" w14:textId="77777777" w:rsidR="0041637A" w:rsidRDefault="0041637A" w:rsidP="003C7517"/>
        </w:tc>
        <w:tc>
          <w:tcPr>
            <w:tcW w:w="1312" w:type="pct"/>
          </w:tcPr>
          <w:p w14:paraId="73284E03" w14:textId="77777777" w:rsidR="0041637A" w:rsidRDefault="00AC7E9B" w:rsidP="004653E4">
            <w:pPr>
              <w:rPr>
                <w:rFonts w:asciiTheme="majorHAnsi" w:hAnsiTheme="majorHAnsi"/>
                <w:b/>
                <w:sz w:val="22"/>
                <w:szCs w:val="22"/>
              </w:rPr>
            </w:pPr>
            <w:r>
              <w:rPr>
                <w:rFonts w:asciiTheme="majorHAnsi" w:hAnsiTheme="majorHAnsi"/>
                <w:b/>
                <w:sz w:val="22"/>
                <w:szCs w:val="22"/>
              </w:rPr>
              <w:t xml:space="preserve">Timeline: </w:t>
            </w:r>
            <w:r w:rsidR="00116D72">
              <w:rPr>
                <w:rFonts w:asciiTheme="majorHAnsi" w:hAnsiTheme="majorHAnsi"/>
                <w:b/>
                <w:sz w:val="22"/>
                <w:szCs w:val="22"/>
              </w:rPr>
              <w:t>Revised Plan in place by end of April 2014</w:t>
            </w:r>
          </w:p>
          <w:p w14:paraId="4C64D2B3" w14:textId="77777777" w:rsidR="00116D72" w:rsidRDefault="00116D72" w:rsidP="004653E4">
            <w:pPr>
              <w:rPr>
                <w:rFonts w:asciiTheme="majorHAnsi" w:hAnsiTheme="majorHAnsi"/>
                <w:b/>
                <w:sz w:val="22"/>
                <w:szCs w:val="22"/>
              </w:rPr>
            </w:pPr>
          </w:p>
          <w:p w14:paraId="25E8495A" w14:textId="68011C42" w:rsidR="00116D72" w:rsidRPr="00AC7E9B" w:rsidRDefault="00116D72" w:rsidP="004653E4">
            <w:pPr>
              <w:rPr>
                <w:rFonts w:asciiTheme="majorHAnsi" w:hAnsiTheme="majorHAnsi"/>
                <w:b/>
                <w:sz w:val="22"/>
                <w:szCs w:val="22"/>
              </w:rPr>
            </w:pPr>
            <w:r>
              <w:rPr>
                <w:rFonts w:asciiTheme="majorHAnsi" w:hAnsiTheme="majorHAnsi"/>
                <w:b/>
                <w:sz w:val="22"/>
                <w:szCs w:val="22"/>
              </w:rPr>
              <w:t>Responsible parties:  ED, ADI and HoDs in consultation with MI and the other ADs.</w:t>
            </w:r>
          </w:p>
        </w:tc>
      </w:tr>
    </w:tbl>
    <w:p w14:paraId="389F7B23" w14:textId="6C45CA0A" w:rsidR="00853194" w:rsidRDefault="00853194"/>
    <w:sectPr w:rsidR="00853194" w:rsidSect="00FA0D8E">
      <w:type w:val="continuous"/>
      <w:pgSz w:w="16840" w:h="1190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199707" w14:textId="77777777" w:rsidR="00DB60E8" w:rsidRDefault="00DB60E8" w:rsidP="004337E4">
      <w:r>
        <w:separator/>
      </w:r>
    </w:p>
  </w:endnote>
  <w:endnote w:type="continuationSeparator" w:id="0">
    <w:p w14:paraId="6338BF53" w14:textId="77777777" w:rsidR="00DB60E8" w:rsidRDefault="00DB60E8" w:rsidP="00433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005CA7" w14:textId="77777777" w:rsidR="00DB60E8" w:rsidRDefault="00DB60E8" w:rsidP="004337E4">
      <w:r>
        <w:separator/>
      </w:r>
    </w:p>
  </w:footnote>
  <w:footnote w:type="continuationSeparator" w:id="0">
    <w:p w14:paraId="199F73B5" w14:textId="77777777" w:rsidR="00DB60E8" w:rsidRDefault="00DB60E8" w:rsidP="004337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43AE"/>
    <w:multiLevelType w:val="hybridMultilevel"/>
    <w:tmpl w:val="8112F200"/>
    <w:lvl w:ilvl="0" w:tplc="533EEAA0">
      <w:start w:val="2"/>
      <w:numFmt w:val="lowerLetter"/>
      <w:lvlText w:val="%1."/>
      <w:lvlJc w:val="left"/>
      <w:pPr>
        <w:ind w:left="-252" w:hanging="360"/>
      </w:pPr>
      <w:rPr>
        <w:rFonts w:hint="default"/>
      </w:rPr>
    </w:lvl>
    <w:lvl w:ilvl="1" w:tplc="04090019" w:tentative="1">
      <w:start w:val="1"/>
      <w:numFmt w:val="lowerLetter"/>
      <w:lvlText w:val="%2."/>
      <w:lvlJc w:val="left"/>
      <w:pPr>
        <w:ind w:left="468" w:hanging="360"/>
      </w:pPr>
    </w:lvl>
    <w:lvl w:ilvl="2" w:tplc="0409001B" w:tentative="1">
      <w:start w:val="1"/>
      <w:numFmt w:val="lowerRoman"/>
      <w:lvlText w:val="%3."/>
      <w:lvlJc w:val="right"/>
      <w:pPr>
        <w:ind w:left="1188" w:hanging="180"/>
      </w:pPr>
    </w:lvl>
    <w:lvl w:ilvl="3" w:tplc="0409000F" w:tentative="1">
      <w:start w:val="1"/>
      <w:numFmt w:val="decimal"/>
      <w:lvlText w:val="%4."/>
      <w:lvlJc w:val="left"/>
      <w:pPr>
        <w:ind w:left="1908" w:hanging="360"/>
      </w:pPr>
    </w:lvl>
    <w:lvl w:ilvl="4" w:tplc="04090019" w:tentative="1">
      <w:start w:val="1"/>
      <w:numFmt w:val="lowerLetter"/>
      <w:lvlText w:val="%5."/>
      <w:lvlJc w:val="left"/>
      <w:pPr>
        <w:ind w:left="2628" w:hanging="360"/>
      </w:pPr>
    </w:lvl>
    <w:lvl w:ilvl="5" w:tplc="0409001B" w:tentative="1">
      <w:start w:val="1"/>
      <w:numFmt w:val="lowerRoman"/>
      <w:lvlText w:val="%6."/>
      <w:lvlJc w:val="right"/>
      <w:pPr>
        <w:ind w:left="3348" w:hanging="180"/>
      </w:pPr>
    </w:lvl>
    <w:lvl w:ilvl="6" w:tplc="0409000F" w:tentative="1">
      <w:start w:val="1"/>
      <w:numFmt w:val="decimal"/>
      <w:lvlText w:val="%7."/>
      <w:lvlJc w:val="left"/>
      <w:pPr>
        <w:ind w:left="4068" w:hanging="360"/>
      </w:pPr>
    </w:lvl>
    <w:lvl w:ilvl="7" w:tplc="04090019" w:tentative="1">
      <w:start w:val="1"/>
      <w:numFmt w:val="lowerLetter"/>
      <w:lvlText w:val="%8."/>
      <w:lvlJc w:val="left"/>
      <w:pPr>
        <w:ind w:left="4788" w:hanging="360"/>
      </w:pPr>
    </w:lvl>
    <w:lvl w:ilvl="8" w:tplc="0409001B" w:tentative="1">
      <w:start w:val="1"/>
      <w:numFmt w:val="lowerRoman"/>
      <w:lvlText w:val="%9."/>
      <w:lvlJc w:val="right"/>
      <w:pPr>
        <w:ind w:left="5508" w:hanging="180"/>
      </w:pPr>
    </w:lvl>
  </w:abstractNum>
  <w:abstractNum w:abstractNumId="1">
    <w:nsid w:val="035E69A7"/>
    <w:multiLevelType w:val="hybridMultilevel"/>
    <w:tmpl w:val="FABC7F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2AF1370"/>
    <w:multiLevelType w:val="hybridMultilevel"/>
    <w:tmpl w:val="A17C8A7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C694D81"/>
    <w:multiLevelType w:val="hybridMultilevel"/>
    <w:tmpl w:val="63D2C92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6E5738F"/>
    <w:multiLevelType w:val="hybridMultilevel"/>
    <w:tmpl w:val="F0962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7EC5F95"/>
    <w:multiLevelType w:val="hybridMultilevel"/>
    <w:tmpl w:val="8A3EF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19B5DCD"/>
    <w:multiLevelType w:val="hybridMultilevel"/>
    <w:tmpl w:val="7C4016A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4451610"/>
    <w:multiLevelType w:val="hybridMultilevel"/>
    <w:tmpl w:val="2CB4513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1CD3252"/>
    <w:multiLevelType w:val="hybridMultilevel"/>
    <w:tmpl w:val="7C4016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A9C2E0A"/>
    <w:multiLevelType w:val="hybridMultilevel"/>
    <w:tmpl w:val="E09E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47112F"/>
    <w:multiLevelType w:val="hybridMultilevel"/>
    <w:tmpl w:val="B9E4DB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43E3F11"/>
    <w:multiLevelType w:val="hybridMultilevel"/>
    <w:tmpl w:val="75E09100"/>
    <w:lvl w:ilvl="0" w:tplc="18781978">
      <w:start w:val="1"/>
      <w:numFmt w:val="decimal"/>
      <w:pStyle w:val="RSummary"/>
      <w:lvlText w:val="R%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1"/>
  </w:num>
  <w:num w:numId="2">
    <w:abstractNumId w:val="9"/>
  </w:num>
  <w:num w:numId="3">
    <w:abstractNumId w:val="0"/>
  </w:num>
  <w:num w:numId="4">
    <w:abstractNumId w:val="8"/>
  </w:num>
  <w:num w:numId="5">
    <w:abstractNumId w:val="10"/>
  </w:num>
  <w:num w:numId="6">
    <w:abstractNumId w:val="7"/>
  </w:num>
  <w:num w:numId="7">
    <w:abstractNumId w:val="2"/>
  </w:num>
  <w:num w:numId="8">
    <w:abstractNumId w:val="6"/>
  </w:num>
  <w:num w:numId="9">
    <w:abstractNumId w:val="3"/>
  </w:num>
  <w:num w:numId="10">
    <w:abstractNumId w:val="4"/>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D8E"/>
    <w:rsid w:val="0005456A"/>
    <w:rsid w:val="00063449"/>
    <w:rsid w:val="00073D84"/>
    <w:rsid w:val="00076184"/>
    <w:rsid w:val="000A03D9"/>
    <w:rsid w:val="00103B38"/>
    <w:rsid w:val="00116D72"/>
    <w:rsid w:val="0015597E"/>
    <w:rsid w:val="001674C5"/>
    <w:rsid w:val="0017693F"/>
    <w:rsid w:val="00177588"/>
    <w:rsid w:val="001C3789"/>
    <w:rsid w:val="001E77F5"/>
    <w:rsid w:val="0026373D"/>
    <w:rsid w:val="00283102"/>
    <w:rsid w:val="002C10CE"/>
    <w:rsid w:val="002E67FD"/>
    <w:rsid w:val="002F1C05"/>
    <w:rsid w:val="002F1D4E"/>
    <w:rsid w:val="00370107"/>
    <w:rsid w:val="00371016"/>
    <w:rsid w:val="003A6AEE"/>
    <w:rsid w:val="003B2DE2"/>
    <w:rsid w:val="003C7517"/>
    <w:rsid w:val="003D30A3"/>
    <w:rsid w:val="0041637A"/>
    <w:rsid w:val="004337E4"/>
    <w:rsid w:val="00437402"/>
    <w:rsid w:val="004653E4"/>
    <w:rsid w:val="0047620A"/>
    <w:rsid w:val="00516F15"/>
    <w:rsid w:val="005A053E"/>
    <w:rsid w:val="005A10D1"/>
    <w:rsid w:val="005B4154"/>
    <w:rsid w:val="005F63BD"/>
    <w:rsid w:val="005F6791"/>
    <w:rsid w:val="00694731"/>
    <w:rsid w:val="006E0BB9"/>
    <w:rsid w:val="006E165A"/>
    <w:rsid w:val="00725414"/>
    <w:rsid w:val="007622F4"/>
    <w:rsid w:val="007963A1"/>
    <w:rsid w:val="00853194"/>
    <w:rsid w:val="00897F75"/>
    <w:rsid w:val="008F1B0F"/>
    <w:rsid w:val="00900FC5"/>
    <w:rsid w:val="009F22E2"/>
    <w:rsid w:val="00A0530E"/>
    <w:rsid w:val="00AC7E9B"/>
    <w:rsid w:val="00B67989"/>
    <w:rsid w:val="00BB047B"/>
    <w:rsid w:val="00C06897"/>
    <w:rsid w:val="00C274FE"/>
    <w:rsid w:val="00C76084"/>
    <w:rsid w:val="00C815FD"/>
    <w:rsid w:val="00CD6D2A"/>
    <w:rsid w:val="00D02C1A"/>
    <w:rsid w:val="00D173A1"/>
    <w:rsid w:val="00D63DD1"/>
    <w:rsid w:val="00DB24CD"/>
    <w:rsid w:val="00DB60E8"/>
    <w:rsid w:val="00DF4244"/>
    <w:rsid w:val="00E32B5D"/>
    <w:rsid w:val="00EB0EC8"/>
    <w:rsid w:val="00EC5AAA"/>
    <w:rsid w:val="00EF3F14"/>
    <w:rsid w:val="00F02E9F"/>
    <w:rsid w:val="00F7160C"/>
    <w:rsid w:val="00FA0D8E"/>
    <w:rsid w:val="00FB50B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6ED8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0D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Summary">
    <w:name w:val="R Summary"/>
    <w:basedOn w:val="Normal"/>
    <w:link w:val="RSummaryChar"/>
    <w:qFormat/>
    <w:rsid w:val="00FA0D8E"/>
    <w:pPr>
      <w:numPr>
        <w:numId w:val="1"/>
      </w:numPr>
      <w:spacing w:line="276" w:lineRule="auto"/>
      <w:ind w:left="567" w:hanging="567"/>
      <w:contextualSpacing/>
      <w:jc w:val="both"/>
    </w:pPr>
    <w:rPr>
      <w:rFonts w:ascii="Tahoma" w:eastAsiaTheme="minorHAnsi" w:hAnsi="Tahoma" w:cs="Tahoma"/>
      <w:sz w:val="20"/>
      <w:szCs w:val="20"/>
    </w:rPr>
  </w:style>
  <w:style w:type="character" w:customStyle="1" w:styleId="RSummaryChar">
    <w:name w:val="R Summary Char"/>
    <w:basedOn w:val="DefaultParagraphFont"/>
    <w:link w:val="RSummary"/>
    <w:rsid w:val="00FA0D8E"/>
    <w:rPr>
      <w:rFonts w:ascii="Tahoma" w:eastAsiaTheme="minorHAnsi" w:hAnsi="Tahoma" w:cs="Tahoma"/>
      <w:sz w:val="20"/>
      <w:szCs w:val="20"/>
    </w:rPr>
  </w:style>
  <w:style w:type="paragraph" w:styleId="ListParagraph">
    <w:name w:val="List Paragraph"/>
    <w:basedOn w:val="Normal"/>
    <w:uiPriority w:val="34"/>
    <w:qFormat/>
    <w:rsid w:val="00FA0D8E"/>
    <w:pPr>
      <w:ind w:left="720"/>
      <w:contextualSpacing/>
    </w:pPr>
  </w:style>
  <w:style w:type="paragraph" w:styleId="Header">
    <w:name w:val="header"/>
    <w:basedOn w:val="Normal"/>
    <w:link w:val="HeaderChar"/>
    <w:uiPriority w:val="99"/>
    <w:unhideWhenUsed/>
    <w:rsid w:val="004337E4"/>
    <w:pPr>
      <w:tabs>
        <w:tab w:val="center" w:pos="4320"/>
        <w:tab w:val="right" w:pos="8640"/>
      </w:tabs>
    </w:pPr>
  </w:style>
  <w:style w:type="character" w:customStyle="1" w:styleId="HeaderChar">
    <w:name w:val="Header Char"/>
    <w:basedOn w:val="DefaultParagraphFont"/>
    <w:link w:val="Header"/>
    <w:uiPriority w:val="99"/>
    <w:rsid w:val="004337E4"/>
  </w:style>
  <w:style w:type="paragraph" w:styleId="Footer">
    <w:name w:val="footer"/>
    <w:basedOn w:val="Normal"/>
    <w:link w:val="FooterChar"/>
    <w:uiPriority w:val="99"/>
    <w:unhideWhenUsed/>
    <w:rsid w:val="004337E4"/>
    <w:pPr>
      <w:tabs>
        <w:tab w:val="center" w:pos="4320"/>
        <w:tab w:val="right" w:pos="8640"/>
      </w:tabs>
    </w:pPr>
  </w:style>
  <w:style w:type="character" w:customStyle="1" w:styleId="FooterChar">
    <w:name w:val="Footer Char"/>
    <w:basedOn w:val="DefaultParagraphFont"/>
    <w:link w:val="Footer"/>
    <w:uiPriority w:val="99"/>
    <w:rsid w:val="004337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0D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Summary">
    <w:name w:val="R Summary"/>
    <w:basedOn w:val="Normal"/>
    <w:link w:val="RSummaryChar"/>
    <w:qFormat/>
    <w:rsid w:val="00FA0D8E"/>
    <w:pPr>
      <w:numPr>
        <w:numId w:val="1"/>
      </w:numPr>
      <w:spacing w:line="276" w:lineRule="auto"/>
      <w:ind w:left="567" w:hanging="567"/>
      <w:contextualSpacing/>
      <w:jc w:val="both"/>
    </w:pPr>
    <w:rPr>
      <w:rFonts w:ascii="Tahoma" w:eastAsiaTheme="minorHAnsi" w:hAnsi="Tahoma" w:cs="Tahoma"/>
      <w:sz w:val="20"/>
      <w:szCs w:val="20"/>
    </w:rPr>
  </w:style>
  <w:style w:type="character" w:customStyle="1" w:styleId="RSummaryChar">
    <w:name w:val="R Summary Char"/>
    <w:basedOn w:val="DefaultParagraphFont"/>
    <w:link w:val="RSummary"/>
    <w:rsid w:val="00FA0D8E"/>
    <w:rPr>
      <w:rFonts w:ascii="Tahoma" w:eastAsiaTheme="minorHAnsi" w:hAnsi="Tahoma" w:cs="Tahoma"/>
      <w:sz w:val="20"/>
      <w:szCs w:val="20"/>
    </w:rPr>
  </w:style>
  <w:style w:type="paragraph" w:styleId="ListParagraph">
    <w:name w:val="List Paragraph"/>
    <w:basedOn w:val="Normal"/>
    <w:uiPriority w:val="34"/>
    <w:qFormat/>
    <w:rsid w:val="00FA0D8E"/>
    <w:pPr>
      <w:ind w:left="720"/>
      <w:contextualSpacing/>
    </w:pPr>
  </w:style>
  <w:style w:type="paragraph" w:styleId="Header">
    <w:name w:val="header"/>
    <w:basedOn w:val="Normal"/>
    <w:link w:val="HeaderChar"/>
    <w:uiPriority w:val="99"/>
    <w:unhideWhenUsed/>
    <w:rsid w:val="004337E4"/>
    <w:pPr>
      <w:tabs>
        <w:tab w:val="center" w:pos="4320"/>
        <w:tab w:val="right" w:pos="8640"/>
      </w:tabs>
    </w:pPr>
  </w:style>
  <w:style w:type="character" w:customStyle="1" w:styleId="HeaderChar">
    <w:name w:val="Header Char"/>
    <w:basedOn w:val="DefaultParagraphFont"/>
    <w:link w:val="Header"/>
    <w:uiPriority w:val="99"/>
    <w:rsid w:val="004337E4"/>
  </w:style>
  <w:style w:type="paragraph" w:styleId="Footer">
    <w:name w:val="footer"/>
    <w:basedOn w:val="Normal"/>
    <w:link w:val="FooterChar"/>
    <w:uiPriority w:val="99"/>
    <w:unhideWhenUsed/>
    <w:rsid w:val="004337E4"/>
    <w:pPr>
      <w:tabs>
        <w:tab w:val="center" w:pos="4320"/>
        <w:tab w:val="right" w:pos="8640"/>
      </w:tabs>
    </w:pPr>
  </w:style>
  <w:style w:type="character" w:customStyle="1" w:styleId="FooterChar">
    <w:name w:val="Footer Char"/>
    <w:basedOn w:val="DefaultParagraphFont"/>
    <w:link w:val="Footer"/>
    <w:uiPriority w:val="99"/>
    <w:rsid w:val="00433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3663</Words>
  <Characters>20881</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Macquarie University </Company>
  <LinksUpToDate>false</LinksUpToDate>
  <CharactersWithSpaces>24496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Lawrie</dc:creator>
  <cp:lastModifiedBy>IT Support</cp:lastModifiedBy>
  <cp:revision>2</cp:revision>
  <dcterms:created xsi:type="dcterms:W3CDTF">2014-04-03T23:28:00Z</dcterms:created>
  <dcterms:modified xsi:type="dcterms:W3CDTF">2014-04-03T23:28:00Z</dcterms:modified>
</cp:coreProperties>
</file>