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4997" w14:textId="6DDB008B" w:rsidR="00B75350" w:rsidRPr="003160ED" w:rsidRDefault="0081076C" w:rsidP="003160ED">
      <w:pPr>
        <w:pStyle w:val="Title"/>
        <w:widowControl/>
        <w:autoSpaceDE/>
        <w:autoSpaceDN/>
        <w:contextualSpacing/>
        <w:rPr>
          <w:rFonts w:eastAsiaTheme="majorEastAsia"/>
          <w:b w:val="0"/>
          <w:bCs w:val="0"/>
          <w:color w:val="C00000"/>
          <w:spacing w:val="-10"/>
          <w:kern w:val="28"/>
          <w:sz w:val="56"/>
          <w:szCs w:val="56"/>
        </w:rPr>
      </w:pPr>
      <w:r>
        <w:rPr>
          <w:rFonts w:eastAsiaTheme="majorEastAsia"/>
          <w:b w:val="0"/>
          <w:bCs w:val="0"/>
          <w:color w:val="C00000"/>
          <w:spacing w:val="-10"/>
          <w:kern w:val="28"/>
          <w:sz w:val="56"/>
          <w:szCs w:val="56"/>
        </w:rPr>
        <w:t>202</w:t>
      </w:r>
      <w:r w:rsidR="0008095C">
        <w:rPr>
          <w:rFonts w:eastAsiaTheme="majorEastAsia"/>
          <w:b w:val="0"/>
          <w:bCs w:val="0"/>
          <w:color w:val="C00000"/>
          <w:spacing w:val="-10"/>
          <w:kern w:val="28"/>
          <w:sz w:val="56"/>
          <w:szCs w:val="56"/>
        </w:rPr>
        <w:t>4</w:t>
      </w:r>
      <w:r>
        <w:rPr>
          <w:rFonts w:eastAsiaTheme="majorEastAsia"/>
          <w:b w:val="0"/>
          <w:bCs w:val="0"/>
          <w:color w:val="C00000"/>
          <w:spacing w:val="-10"/>
          <w:kern w:val="28"/>
          <w:sz w:val="56"/>
          <w:szCs w:val="56"/>
        </w:rPr>
        <w:t xml:space="preserve"> MQRIS (LARGE) FACULTY RANKING</w:t>
      </w:r>
      <w:r w:rsidR="001044F8" w:rsidRPr="00FC56D3">
        <w:rPr>
          <w:rFonts w:eastAsiaTheme="majorEastAsia"/>
          <w:b w:val="0"/>
          <w:bCs w:val="0"/>
          <w:color w:val="C00000"/>
          <w:spacing w:val="-10"/>
          <w:kern w:val="28"/>
          <w:sz w:val="56"/>
          <w:szCs w:val="56"/>
        </w:rPr>
        <w:t xml:space="preserve"> FORM</w:t>
      </w:r>
    </w:p>
    <w:p w14:paraId="407A29C1" w14:textId="3B39C09B" w:rsidR="00B75350" w:rsidRPr="005925DA" w:rsidRDefault="00B75350" w:rsidP="00B75350">
      <w:pPr>
        <w:rPr>
          <w:rFonts w:eastAsiaTheme="majorEastAsia"/>
          <w:sz w:val="22"/>
          <w:szCs w:val="22"/>
        </w:rPr>
      </w:pPr>
    </w:p>
    <w:p w14:paraId="4B1E2B14" w14:textId="398EC7A2" w:rsidR="00B75350" w:rsidRPr="005925DA" w:rsidRDefault="00B75350" w:rsidP="003160ED">
      <w:pPr>
        <w:spacing w:line="360" w:lineRule="auto"/>
        <w:jc w:val="center"/>
        <w:rPr>
          <w:rFonts w:eastAsiaTheme="majorEastAsia"/>
          <w:b/>
          <w:bCs/>
          <w:sz w:val="22"/>
          <w:szCs w:val="22"/>
        </w:rPr>
      </w:pPr>
      <w:r w:rsidRPr="005925DA">
        <w:rPr>
          <w:rFonts w:eastAsiaTheme="majorEastAsia"/>
          <w:sz w:val="22"/>
          <w:szCs w:val="22"/>
        </w:rPr>
        <w:t xml:space="preserve">This form must be emailed to </w:t>
      </w:r>
      <w:r w:rsidR="003074EF" w:rsidRPr="005925DA">
        <w:rPr>
          <w:rFonts w:eastAsiaTheme="majorEastAsia"/>
          <w:sz w:val="22"/>
          <w:szCs w:val="22"/>
        </w:rPr>
        <w:t xml:space="preserve">the </w:t>
      </w:r>
      <w:r w:rsidR="00F4103C" w:rsidRPr="005925DA">
        <w:rPr>
          <w:rFonts w:eastAsiaTheme="majorEastAsia"/>
          <w:sz w:val="22"/>
          <w:szCs w:val="22"/>
        </w:rPr>
        <w:t>Director,</w:t>
      </w:r>
      <w:r w:rsidR="0001540C" w:rsidRPr="005925DA">
        <w:rPr>
          <w:rFonts w:eastAsiaTheme="majorEastAsia"/>
          <w:sz w:val="22"/>
          <w:szCs w:val="22"/>
        </w:rPr>
        <w:t xml:space="preserve"> </w:t>
      </w:r>
      <w:r w:rsidR="00F4103C" w:rsidRPr="005925DA">
        <w:rPr>
          <w:rFonts w:eastAsiaTheme="majorEastAsia"/>
          <w:sz w:val="22"/>
          <w:szCs w:val="22"/>
        </w:rPr>
        <w:t>Grants and Awards</w:t>
      </w:r>
      <w:r w:rsidRPr="005925DA">
        <w:rPr>
          <w:rFonts w:eastAsiaTheme="majorEastAsia"/>
          <w:sz w:val="22"/>
          <w:szCs w:val="22"/>
        </w:rPr>
        <w:t xml:space="preserve"> (</w:t>
      </w:r>
      <w:hyperlink r:id="rId7" w:history="1">
        <w:r w:rsidRPr="005925DA">
          <w:rPr>
            <w:rStyle w:val="Hyperlink"/>
            <w:rFonts w:eastAsiaTheme="majorEastAsia"/>
            <w:sz w:val="22"/>
            <w:szCs w:val="22"/>
            <w:u w:val="none"/>
          </w:rPr>
          <w:t>erin.semon@mq.edu.au</w:t>
        </w:r>
      </w:hyperlink>
      <w:r w:rsidRPr="005925DA">
        <w:rPr>
          <w:rFonts w:eastAsiaTheme="majorEastAsia"/>
          <w:sz w:val="22"/>
          <w:szCs w:val="22"/>
        </w:rPr>
        <w:t xml:space="preserve">) </w:t>
      </w:r>
      <w:r w:rsidR="00726A82" w:rsidRPr="005925DA">
        <w:rPr>
          <w:rFonts w:eastAsiaTheme="majorEastAsia"/>
          <w:sz w:val="22"/>
          <w:szCs w:val="22"/>
        </w:rPr>
        <w:t xml:space="preserve">by </w:t>
      </w:r>
      <w:r w:rsidR="00F4103C" w:rsidRPr="005925DA">
        <w:rPr>
          <w:rFonts w:eastAsiaTheme="majorEastAsia"/>
          <w:b/>
          <w:bCs/>
          <w:sz w:val="22"/>
          <w:szCs w:val="22"/>
        </w:rPr>
        <w:t>11.59pm</w:t>
      </w:r>
      <w:r w:rsidR="00726A82" w:rsidRPr="005925DA">
        <w:rPr>
          <w:rFonts w:eastAsiaTheme="majorEastAsia"/>
          <w:b/>
          <w:bCs/>
          <w:sz w:val="22"/>
          <w:szCs w:val="22"/>
        </w:rPr>
        <w:t xml:space="preserve"> </w:t>
      </w:r>
      <w:r w:rsidR="00F4103C" w:rsidRPr="005925DA">
        <w:rPr>
          <w:rFonts w:eastAsiaTheme="majorEastAsia"/>
          <w:b/>
          <w:bCs/>
          <w:sz w:val="22"/>
          <w:szCs w:val="22"/>
        </w:rPr>
        <w:t>31</w:t>
      </w:r>
      <w:r w:rsidR="00726A82" w:rsidRPr="005925DA">
        <w:rPr>
          <w:rFonts w:eastAsiaTheme="majorEastAsia"/>
          <w:b/>
          <w:bCs/>
          <w:sz w:val="22"/>
          <w:szCs w:val="22"/>
        </w:rPr>
        <w:t xml:space="preserve"> October 202</w:t>
      </w:r>
      <w:r w:rsidR="0008095C" w:rsidRPr="005925DA">
        <w:rPr>
          <w:rFonts w:eastAsiaTheme="majorEastAsia"/>
          <w:b/>
          <w:bCs/>
          <w:sz w:val="22"/>
          <w:szCs w:val="22"/>
        </w:rPr>
        <w:t>3</w:t>
      </w:r>
    </w:p>
    <w:p w14:paraId="303AB5BF" w14:textId="77777777" w:rsidR="001044F8" w:rsidRPr="00DD3943" w:rsidRDefault="001044F8" w:rsidP="001044F8">
      <w:pPr>
        <w:jc w:val="center"/>
        <w:rPr>
          <w:b/>
          <w:bCs/>
          <w:sz w:val="22"/>
          <w:szCs w:val="22"/>
        </w:rPr>
      </w:pPr>
    </w:p>
    <w:tbl>
      <w:tblPr>
        <w:tblW w:w="93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80"/>
        <w:gridCol w:w="7080"/>
      </w:tblGrid>
      <w:tr w:rsidR="001044F8" w:rsidRPr="00DD3943" w14:paraId="0113B6D0" w14:textId="77777777" w:rsidTr="0099011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75B3162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  <w:p w14:paraId="60826400" w14:textId="77777777" w:rsidR="001044F8" w:rsidRPr="000C607F" w:rsidRDefault="001044F8" w:rsidP="0099011B">
            <w:pPr>
              <w:rPr>
                <w:b/>
                <w:bCs/>
              </w:rPr>
            </w:pPr>
            <w:r w:rsidRPr="000C607F">
              <w:rPr>
                <w:b/>
                <w:bCs/>
              </w:rPr>
              <w:t>Faculty: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34752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</w:tbl>
    <w:p w14:paraId="6C58E881" w14:textId="77777777" w:rsidR="001044F8" w:rsidRPr="00DD3943" w:rsidRDefault="001044F8" w:rsidP="001044F8">
      <w:pPr>
        <w:rPr>
          <w:b/>
          <w:bCs/>
          <w:sz w:val="22"/>
          <w:szCs w:val="22"/>
        </w:rPr>
      </w:pPr>
    </w:p>
    <w:tbl>
      <w:tblPr>
        <w:tblW w:w="93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1320"/>
        <w:gridCol w:w="2400"/>
      </w:tblGrid>
      <w:tr w:rsidR="001044F8" w:rsidRPr="00DD3943" w14:paraId="3CDCA299" w14:textId="77777777" w:rsidTr="0099011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C9DBE" w14:textId="7C8A7B20" w:rsidR="001044F8" w:rsidRPr="000C607F" w:rsidRDefault="0081076C" w:rsidP="0099011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Primary Contact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C513A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AE4D151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</w:p>
          <w:p w14:paraId="373F19EC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</w:t>
            </w:r>
            <w:r w:rsidRPr="00DD394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23234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</w:tbl>
    <w:p w14:paraId="50564B19" w14:textId="77777777" w:rsidR="001044F8" w:rsidRPr="00DD3943" w:rsidRDefault="001044F8" w:rsidP="001044F8">
      <w:pPr>
        <w:rPr>
          <w:sz w:val="22"/>
          <w:szCs w:val="22"/>
        </w:rPr>
      </w:pPr>
    </w:p>
    <w:p w14:paraId="198BD5D3" w14:textId="77777777" w:rsidR="001044F8" w:rsidRPr="00DD3943" w:rsidRDefault="001044F8" w:rsidP="001044F8">
      <w:pPr>
        <w:rPr>
          <w:sz w:val="22"/>
          <w:szCs w:val="22"/>
        </w:rPr>
      </w:pPr>
    </w:p>
    <w:p w14:paraId="2496CE08" w14:textId="77777777" w:rsidR="001044F8" w:rsidRPr="00DD3943" w:rsidRDefault="001044F8" w:rsidP="001044F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DD3943">
        <w:rPr>
          <w:rFonts w:ascii="Arial" w:hAnsi="Arial" w:cs="Arial"/>
          <w:b/>
          <w:bCs/>
        </w:rPr>
        <w:t>Expenditure Proposal</w:t>
      </w:r>
    </w:p>
    <w:p w14:paraId="486ABC3B" w14:textId="77777777" w:rsidR="001044F8" w:rsidRPr="00DD3943" w:rsidRDefault="001044F8" w:rsidP="001044F8">
      <w:pPr>
        <w:ind w:left="360"/>
        <w:rPr>
          <w:b/>
          <w:bCs/>
          <w:sz w:val="22"/>
          <w:szCs w:val="22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97"/>
        <w:gridCol w:w="3632"/>
        <w:gridCol w:w="1464"/>
        <w:gridCol w:w="1534"/>
        <w:gridCol w:w="1406"/>
      </w:tblGrid>
      <w:tr w:rsidR="001044F8" w:rsidRPr="00DD3943" w14:paraId="78126D60" w14:textId="77777777" w:rsidTr="00DB7B26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0D88" w14:textId="278AE96A" w:rsidR="001044F8" w:rsidRPr="00DD3943" w:rsidRDefault="00DB7B26" w:rsidP="00DB7B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C0A" w14:textId="39892DAA" w:rsidR="001044F8" w:rsidRPr="00DD3943" w:rsidRDefault="001044F8" w:rsidP="00DB7B26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D3943">
              <w:rPr>
                <w:b/>
                <w:bCs/>
                <w:sz w:val="22"/>
                <w:szCs w:val="22"/>
              </w:rPr>
              <w:t xml:space="preserve">Item (short descriptive title – </w:t>
            </w:r>
            <w:r w:rsidR="000021A8">
              <w:rPr>
                <w:b/>
                <w:bCs/>
                <w:sz w:val="22"/>
                <w:szCs w:val="22"/>
              </w:rPr>
              <w:br/>
            </w:r>
            <w:r w:rsidRPr="00DD3943">
              <w:rPr>
                <w:b/>
                <w:bCs/>
                <w:sz w:val="22"/>
                <w:szCs w:val="22"/>
              </w:rPr>
              <w:t>5 words)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D91B" w14:textId="77777777" w:rsidR="001044F8" w:rsidRPr="00DD3943" w:rsidRDefault="001044F8" w:rsidP="00DB7B26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D3943">
              <w:rPr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D9F9" w14:textId="77777777" w:rsidR="001044F8" w:rsidRPr="00DD3943" w:rsidRDefault="001044F8" w:rsidP="00DB7B26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D3943">
              <w:rPr>
                <w:b/>
                <w:bCs/>
                <w:sz w:val="22"/>
                <w:szCs w:val="22"/>
              </w:rPr>
              <w:t>Faculty Contribution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DFF" w14:textId="77777777" w:rsidR="001044F8" w:rsidRPr="00DD3943" w:rsidRDefault="001044F8" w:rsidP="00DB7B26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D3943">
              <w:rPr>
                <w:b/>
                <w:bCs/>
                <w:sz w:val="22"/>
                <w:szCs w:val="22"/>
              </w:rPr>
              <w:t>Funding Requested from DVCR</w:t>
            </w:r>
          </w:p>
        </w:tc>
      </w:tr>
      <w:tr w:rsidR="001044F8" w:rsidRPr="00DD3943" w14:paraId="7841F447" w14:textId="77777777" w:rsidTr="0099011B">
        <w:trPr>
          <w:trHeight w:val="107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F7D" w14:textId="77777777" w:rsidR="001044F8" w:rsidRPr="00DD3943" w:rsidRDefault="001044F8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C272BD" w14:textId="181E9BC7" w:rsidR="001044F8" w:rsidRPr="00DD3943" w:rsidRDefault="00DB7B26" w:rsidP="00990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14:paraId="5CB89EE4" w14:textId="7A63721C" w:rsidR="001044F8" w:rsidRPr="00DD3943" w:rsidRDefault="001044F8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6FB0" w14:textId="77777777" w:rsidR="001044F8" w:rsidRPr="00DD3943" w:rsidRDefault="001044F8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722D8B20" w14:textId="77777777" w:rsidR="001044F8" w:rsidRPr="00DD3943" w:rsidRDefault="001044F8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583F42CF" w14:textId="77777777" w:rsidR="001044F8" w:rsidRPr="00DD3943" w:rsidRDefault="001044F8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0DF2E687" w14:textId="77777777" w:rsidR="001044F8" w:rsidRPr="00DD3943" w:rsidRDefault="001044F8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8F07" w14:textId="77777777" w:rsidR="001044F8" w:rsidRPr="00DD3943" w:rsidRDefault="001044F8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CC0C" w14:textId="77777777" w:rsidR="001044F8" w:rsidRPr="00DD3943" w:rsidRDefault="001044F8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D4C" w14:textId="77777777" w:rsidR="001044F8" w:rsidRPr="00DD3943" w:rsidRDefault="001044F8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076C" w:rsidRPr="00DD3943" w14:paraId="3259021D" w14:textId="77777777" w:rsidTr="0099011B">
        <w:trPr>
          <w:trHeight w:val="107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5812" w14:textId="541D95C8" w:rsidR="0081076C" w:rsidRPr="00DD3943" w:rsidRDefault="00DB7B26" w:rsidP="00990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B6CD" w14:textId="77777777" w:rsidR="0081076C" w:rsidRPr="00DD3943" w:rsidRDefault="0081076C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D7E1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7A86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1D4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076C" w:rsidRPr="00DD3943" w14:paraId="55672794" w14:textId="77777777" w:rsidTr="0099011B">
        <w:trPr>
          <w:trHeight w:val="107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97E" w14:textId="0E07EC01" w:rsidR="0081076C" w:rsidRPr="00DD3943" w:rsidRDefault="00DB7B26" w:rsidP="00990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D9B7" w14:textId="77777777" w:rsidR="0081076C" w:rsidRPr="00DD3943" w:rsidRDefault="0081076C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449A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35B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3D4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076C" w:rsidRPr="00DD3943" w14:paraId="65014C6A" w14:textId="77777777" w:rsidTr="0099011B">
        <w:trPr>
          <w:trHeight w:val="107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3F72" w14:textId="60F5ADBD" w:rsidR="0081076C" w:rsidRPr="00DD3943" w:rsidRDefault="00DB7B26" w:rsidP="00990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B5C8" w14:textId="77777777" w:rsidR="0081076C" w:rsidRPr="00DD3943" w:rsidRDefault="0081076C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8A6D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7075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1E5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076C" w:rsidRPr="00DD3943" w14:paraId="21BF8C95" w14:textId="77777777" w:rsidTr="0099011B">
        <w:trPr>
          <w:trHeight w:val="107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B16F" w14:textId="4C172186" w:rsidR="0081076C" w:rsidRPr="00DD3943" w:rsidRDefault="00DB7B26" w:rsidP="00990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E065" w14:textId="77777777" w:rsidR="0081076C" w:rsidRPr="00DD3943" w:rsidRDefault="0081076C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39EA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9AD4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22C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076C" w:rsidRPr="00DD3943" w14:paraId="4DA61D86" w14:textId="77777777" w:rsidTr="0099011B">
        <w:trPr>
          <w:trHeight w:val="1077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C95D" w14:textId="2E6DE0CE" w:rsidR="0081076C" w:rsidRPr="00DD3943" w:rsidRDefault="00DB7B26" w:rsidP="00990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FA3" w14:textId="77777777" w:rsidR="0081076C" w:rsidRPr="00DD3943" w:rsidRDefault="0081076C" w:rsidP="0099011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BBAA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2E5E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C2C" w14:textId="77777777" w:rsidR="0081076C" w:rsidRPr="00DD3943" w:rsidRDefault="0081076C" w:rsidP="00990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545466D" w14:textId="77777777" w:rsidR="001044F8" w:rsidRPr="00DD3943" w:rsidRDefault="001044F8" w:rsidP="001044F8">
      <w:pPr>
        <w:rPr>
          <w:sz w:val="22"/>
          <w:szCs w:val="22"/>
        </w:rPr>
      </w:pPr>
    </w:p>
    <w:p w14:paraId="1DAB8D1B" w14:textId="3EE76826" w:rsidR="001044F8" w:rsidRPr="00F4103C" w:rsidRDefault="001044F8" w:rsidP="001044F8">
      <w:pPr>
        <w:rPr>
          <w:i/>
          <w:iCs/>
        </w:rPr>
      </w:pPr>
      <w:r w:rsidRPr="00F4103C">
        <w:rPr>
          <w:i/>
          <w:iCs/>
        </w:rPr>
        <w:t>Requests for any single item under the Faculty MQRIS (Large)</w:t>
      </w:r>
      <w:r w:rsidR="00D4386D" w:rsidRPr="00F4103C">
        <w:rPr>
          <w:i/>
          <w:iCs/>
        </w:rPr>
        <w:t xml:space="preserve"> scheme is</w:t>
      </w:r>
      <w:r w:rsidRPr="00F4103C">
        <w:rPr>
          <w:i/>
          <w:iCs/>
        </w:rPr>
        <w:t xml:space="preserve"> normall</w:t>
      </w:r>
      <w:r w:rsidR="00D4386D" w:rsidRPr="00F4103C">
        <w:rPr>
          <w:i/>
          <w:iCs/>
        </w:rPr>
        <w:t>y</w:t>
      </w:r>
      <w:r w:rsidRPr="00F4103C">
        <w:rPr>
          <w:i/>
          <w:iCs/>
        </w:rPr>
        <w:t xml:space="preserve"> between $25,000 and $150,000.  Applications for sums above $150,000 require a strong case to be put forward by the </w:t>
      </w:r>
      <w:proofErr w:type="gramStart"/>
      <w:r w:rsidRPr="00F4103C">
        <w:rPr>
          <w:i/>
          <w:iCs/>
        </w:rPr>
        <w:t>Faculty</w:t>
      </w:r>
      <w:proofErr w:type="gramEnd"/>
      <w:r w:rsidRPr="00F4103C">
        <w:rPr>
          <w:i/>
          <w:iCs/>
        </w:rPr>
        <w:t xml:space="preserve"> – this includes a cash contribution (co-funding) by the Faculty. Applications consisting of a collection of minor items are strongly discouraged and will be ruled ineligible if they do not constitute a coherent new facility (see Funding Rules).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1044F8" w:rsidRPr="00DD3943" w14:paraId="4BD2D00A" w14:textId="77777777" w:rsidTr="0099011B">
        <w:tc>
          <w:tcPr>
            <w:tcW w:w="9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859AF" w14:textId="2ECA637D" w:rsidR="001044F8" w:rsidRPr="00DD3943" w:rsidRDefault="001044F8" w:rsidP="001044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D3943">
              <w:rPr>
                <w:rFonts w:ascii="Arial" w:hAnsi="Arial" w:cs="Arial"/>
                <w:b/>
              </w:rPr>
              <w:lastRenderedPageBreak/>
              <w:t xml:space="preserve">Briefly describe the </w:t>
            </w:r>
            <w:proofErr w:type="gramStart"/>
            <w:r w:rsidRPr="00DD3943">
              <w:rPr>
                <w:rFonts w:ascii="Arial" w:hAnsi="Arial" w:cs="Arial"/>
                <w:b/>
              </w:rPr>
              <w:t>Faculty’s</w:t>
            </w:r>
            <w:proofErr w:type="gramEnd"/>
            <w:r w:rsidRPr="00DD3943">
              <w:rPr>
                <w:rFonts w:ascii="Arial" w:hAnsi="Arial" w:cs="Arial"/>
                <w:b/>
              </w:rPr>
              <w:t xml:space="preserve"> rationale for the priority order of the proposals, where applicable </w:t>
            </w:r>
            <w:r w:rsidRPr="00DD3943">
              <w:rPr>
                <w:rFonts w:ascii="Arial" w:hAnsi="Arial" w:cs="Arial"/>
                <w:b/>
                <w:bCs/>
              </w:rPr>
              <w:t>(</w:t>
            </w:r>
            <w:r w:rsidRPr="00DD3943">
              <w:rPr>
                <w:rFonts w:ascii="Arial" w:hAnsi="Arial" w:cs="Arial"/>
                <w:b/>
                <w:bCs/>
                <w:i/>
                <w:iCs/>
              </w:rPr>
              <w:t>up to</w:t>
            </w:r>
            <w:r w:rsidRPr="00DD3943">
              <w:rPr>
                <w:rFonts w:ascii="Arial" w:hAnsi="Arial" w:cs="Arial"/>
                <w:b/>
                <w:bCs/>
              </w:rPr>
              <w:t xml:space="preserve"> 300 words in total).  This should be answered by the Faculty Research Office and </w:t>
            </w:r>
            <w:r w:rsidR="00A27A4C" w:rsidRPr="00A27A4C">
              <w:rPr>
                <w:rFonts w:ascii="Arial" w:hAnsi="Arial" w:cs="Arial"/>
                <w:b/>
                <w:bCs/>
              </w:rPr>
              <w:t>Deputy Dean, Research and Innovation</w:t>
            </w:r>
            <w:r w:rsidRPr="00DD3943">
              <w:rPr>
                <w:rFonts w:ascii="Arial" w:hAnsi="Arial" w:cs="Arial"/>
                <w:b/>
                <w:bCs/>
              </w:rPr>
              <w:t>.</w:t>
            </w:r>
            <w:r w:rsidR="003160ED">
              <w:rPr>
                <w:rFonts w:ascii="Arial" w:hAnsi="Arial" w:cs="Arial"/>
                <w:b/>
                <w:bCs/>
              </w:rPr>
              <w:t xml:space="preserve"> </w:t>
            </w:r>
            <w:r w:rsidRPr="00DD3943">
              <w:rPr>
                <w:rFonts w:ascii="Arial" w:hAnsi="Arial" w:cs="Arial"/>
                <w:b/>
                <w:bCs/>
              </w:rPr>
              <w:t>Facult</w:t>
            </w:r>
            <w:r w:rsidR="003160ED">
              <w:rPr>
                <w:rFonts w:ascii="Arial" w:hAnsi="Arial" w:cs="Arial"/>
                <w:b/>
                <w:bCs/>
              </w:rPr>
              <w:t>ies</w:t>
            </w:r>
            <w:r w:rsidRPr="00DD3943">
              <w:rPr>
                <w:rFonts w:ascii="Arial" w:hAnsi="Arial" w:cs="Arial"/>
                <w:b/>
                <w:bCs/>
              </w:rPr>
              <w:t xml:space="preserve"> with only 1 allocated priority are not obliged to address this question.</w:t>
            </w:r>
          </w:p>
          <w:p w14:paraId="00154A5F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44F8" w:rsidRPr="00DD3943" w14:paraId="35A943EB" w14:textId="77777777" w:rsidTr="0099011B">
        <w:trPr>
          <w:trHeight w:val="3806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BF1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</w:p>
          <w:p w14:paraId="6CFF81FF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</w:p>
          <w:p w14:paraId="212B00CF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</w:p>
          <w:p w14:paraId="09CAD1B4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</w:p>
          <w:p w14:paraId="44DBAB53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</w:p>
          <w:p w14:paraId="3A486D30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</w:p>
          <w:p w14:paraId="0791A2B5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</w:p>
          <w:p w14:paraId="791BAC2D" w14:textId="77777777" w:rsidR="001044F8" w:rsidRPr="00DD3943" w:rsidRDefault="001044F8" w:rsidP="0099011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F32AE2E" w14:textId="2650CF16" w:rsidR="003B426F" w:rsidRDefault="003B426F" w:rsidP="001044F8">
      <w:pPr>
        <w:widowControl/>
        <w:autoSpaceDE/>
        <w:autoSpaceDN/>
        <w:jc w:val="left"/>
        <w:rPr>
          <w:b/>
          <w:bCs/>
          <w:sz w:val="22"/>
          <w:szCs w:val="22"/>
        </w:rPr>
      </w:pPr>
    </w:p>
    <w:p w14:paraId="05255790" w14:textId="049CD741" w:rsidR="003B426F" w:rsidRDefault="003B426F" w:rsidP="001044F8">
      <w:pPr>
        <w:widowControl/>
        <w:autoSpaceDE/>
        <w:autoSpaceDN/>
        <w:jc w:val="left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4858DA" w:rsidRPr="00DD3943" w14:paraId="17BA1682" w14:textId="77777777" w:rsidTr="0099011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58F87" w14:textId="7B8558B4" w:rsidR="004858DA" w:rsidRPr="00DD3943" w:rsidRDefault="004858DA" w:rsidP="004858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MQRIS</w:t>
            </w:r>
            <w:r w:rsidR="00884B1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Funding</w:t>
            </w:r>
          </w:p>
          <w:p w14:paraId="75A00A5A" w14:textId="77777777" w:rsidR="004858DA" w:rsidRPr="00DD3943" w:rsidRDefault="004858DA" w:rsidP="0099011B">
            <w:pPr>
              <w:rPr>
                <w:sz w:val="22"/>
                <w:szCs w:val="22"/>
              </w:rPr>
            </w:pPr>
          </w:p>
        </w:tc>
      </w:tr>
      <w:tr w:rsidR="004858DA" w:rsidRPr="00DD3943" w14:paraId="7168D945" w14:textId="77777777" w:rsidTr="0099011B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E3DC9" w14:textId="246771C0" w:rsidR="004858DA" w:rsidRPr="00DD3943" w:rsidRDefault="004858DA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 xml:space="preserve">In this section, briefly outline the outcomes of </w:t>
            </w:r>
            <w:r w:rsidR="00934A73">
              <w:rPr>
                <w:sz w:val="22"/>
                <w:szCs w:val="22"/>
              </w:rPr>
              <w:t>the 20</w:t>
            </w:r>
            <w:r w:rsidR="001B04A0">
              <w:rPr>
                <w:sz w:val="22"/>
                <w:szCs w:val="22"/>
              </w:rPr>
              <w:t>2</w:t>
            </w:r>
            <w:r w:rsidR="00896691">
              <w:rPr>
                <w:sz w:val="22"/>
                <w:szCs w:val="22"/>
              </w:rPr>
              <w:t>3</w:t>
            </w:r>
            <w:r w:rsidRPr="00DD39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MQRIS</w:t>
            </w:r>
            <w:r w:rsidR="00934A73">
              <w:rPr>
                <w:sz w:val="22"/>
                <w:szCs w:val="22"/>
              </w:rPr>
              <w:t xml:space="preserve"> (Large)</w:t>
            </w:r>
            <w:r w:rsidRPr="00DD3943">
              <w:rPr>
                <w:sz w:val="22"/>
                <w:szCs w:val="22"/>
              </w:rPr>
              <w:t xml:space="preserve"> funding </w:t>
            </w:r>
            <w:r w:rsidR="00934A73">
              <w:rPr>
                <w:sz w:val="22"/>
                <w:szCs w:val="22"/>
              </w:rPr>
              <w:t>allocated to the Faculty</w:t>
            </w:r>
            <w:r w:rsidR="00EA2D5C">
              <w:rPr>
                <w:sz w:val="22"/>
                <w:szCs w:val="22"/>
              </w:rPr>
              <w:t xml:space="preserve">, </w:t>
            </w:r>
            <w:r w:rsidR="00D4386D">
              <w:rPr>
                <w:sz w:val="22"/>
                <w:szCs w:val="22"/>
              </w:rPr>
              <w:t>noting</w:t>
            </w:r>
            <w:r w:rsidR="00EA2D5C">
              <w:rPr>
                <w:sz w:val="22"/>
                <w:szCs w:val="22"/>
              </w:rPr>
              <w:t>:</w:t>
            </w:r>
            <w:r w:rsidR="00D4386D">
              <w:rPr>
                <w:sz w:val="22"/>
                <w:szCs w:val="22"/>
              </w:rPr>
              <w:t xml:space="preserve"> </w:t>
            </w:r>
            <w:r w:rsidRPr="00DD3943">
              <w:rPr>
                <w:sz w:val="22"/>
                <w:szCs w:val="22"/>
              </w:rPr>
              <w:t xml:space="preserve">the equipment was delivered and installed; it has been actively integrated into the research program of the relevant area; it has been listed on funding applications; all relevant staff and students have been fully trained and have appropriate access to the equipment; any other relevant information to show evidence that the MQRIS funding provided </w:t>
            </w:r>
            <w:r w:rsidR="007F363A">
              <w:rPr>
                <w:sz w:val="22"/>
                <w:szCs w:val="22"/>
              </w:rPr>
              <w:t xml:space="preserve">it </w:t>
            </w:r>
            <w:r w:rsidRPr="00DD3943">
              <w:rPr>
                <w:sz w:val="22"/>
                <w:szCs w:val="22"/>
              </w:rPr>
              <w:t xml:space="preserve">was used as per the original application.  </w:t>
            </w:r>
          </w:p>
          <w:p w14:paraId="2C952994" w14:textId="77777777" w:rsidR="004858DA" w:rsidRPr="00DD3943" w:rsidRDefault="004858DA" w:rsidP="0099011B">
            <w:pPr>
              <w:rPr>
                <w:sz w:val="22"/>
                <w:szCs w:val="22"/>
              </w:rPr>
            </w:pPr>
          </w:p>
        </w:tc>
      </w:tr>
    </w:tbl>
    <w:p w14:paraId="0946D576" w14:textId="77777777" w:rsidR="004858DA" w:rsidRPr="00DD3943" w:rsidRDefault="004858DA" w:rsidP="004858DA">
      <w:pPr>
        <w:widowControl/>
        <w:autoSpaceDE/>
        <w:autoSpaceDN/>
        <w:jc w:val="left"/>
        <w:rPr>
          <w:i/>
        </w:rPr>
      </w:pPr>
      <w:r w:rsidRPr="00DD3943">
        <w:rPr>
          <w:i/>
        </w:rPr>
        <w:t>Copy and paste as many tables as required.</w:t>
      </w:r>
    </w:p>
    <w:p w14:paraId="7D77B2DB" w14:textId="77777777" w:rsidR="004858DA" w:rsidRPr="00DD3943" w:rsidRDefault="004858DA" w:rsidP="004858DA">
      <w:pPr>
        <w:widowControl/>
        <w:autoSpaceDE/>
        <w:autoSpaceDN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2161"/>
        <w:gridCol w:w="1787"/>
        <w:gridCol w:w="1789"/>
        <w:gridCol w:w="1798"/>
      </w:tblGrid>
      <w:tr w:rsidR="004858DA" w:rsidRPr="00DD3943" w14:paraId="10F3E2B2" w14:textId="77777777" w:rsidTr="00B75350">
        <w:trPr>
          <w:trHeight w:val="8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7517" w14:textId="5A91392A" w:rsidR="004858DA" w:rsidRPr="00DD3943" w:rsidRDefault="00934A73" w:rsidP="00B7535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Lead CI and </w:t>
            </w:r>
            <w:r w:rsidR="004858DA" w:rsidRPr="00DD3943">
              <w:rPr>
                <w:b/>
                <w:sz w:val="22"/>
                <w:szCs w:val="22"/>
              </w:rPr>
              <w:t>Priority Description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E52B" w14:textId="77777777" w:rsidR="004858DA" w:rsidRPr="00DD3943" w:rsidRDefault="004858DA" w:rsidP="00B75350">
            <w:pPr>
              <w:jc w:val="left"/>
              <w:rPr>
                <w:b/>
                <w:sz w:val="22"/>
                <w:szCs w:val="22"/>
              </w:rPr>
            </w:pPr>
            <w:r w:rsidRPr="00DD3943">
              <w:rPr>
                <w:b/>
                <w:sz w:val="22"/>
                <w:szCs w:val="22"/>
              </w:rPr>
              <w:t>Date Equipment Installed/Delivered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9F87" w14:textId="77777777" w:rsidR="004858DA" w:rsidRPr="00DD3943" w:rsidRDefault="004858DA" w:rsidP="00B75350">
            <w:pPr>
              <w:jc w:val="left"/>
              <w:rPr>
                <w:b/>
                <w:sz w:val="22"/>
                <w:szCs w:val="22"/>
              </w:rPr>
            </w:pPr>
            <w:r w:rsidRPr="00DD3943">
              <w:rPr>
                <w:b/>
                <w:sz w:val="22"/>
                <w:szCs w:val="22"/>
              </w:rPr>
              <w:t>Integrated into research program (Y/N)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D017" w14:textId="77777777" w:rsidR="004858DA" w:rsidRPr="00DD3943" w:rsidRDefault="004858DA" w:rsidP="00B75350">
            <w:pPr>
              <w:jc w:val="left"/>
              <w:rPr>
                <w:b/>
                <w:sz w:val="22"/>
                <w:szCs w:val="22"/>
              </w:rPr>
            </w:pPr>
            <w:r w:rsidRPr="00DD3943">
              <w:rPr>
                <w:b/>
                <w:sz w:val="22"/>
                <w:szCs w:val="22"/>
              </w:rPr>
              <w:t>Students and staff have been trained (Y/N)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D839" w14:textId="77777777" w:rsidR="004858DA" w:rsidRPr="00DD3943" w:rsidRDefault="004858DA" w:rsidP="00B75350">
            <w:pPr>
              <w:jc w:val="left"/>
              <w:rPr>
                <w:b/>
                <w:sz w:val="22"/>
                <w:szCs w:val="22"/>
              </w:rPr>
            </w:pPr>
            <w:r w:rsidRPr="00DD3943">
              <w:rPr>
                <w:b/>
                <w:sz w:val="22"/>
                <w:szCs w:val="22"/>
              </w:rPr>
              <w:t>Listed in funding applications (Y/N)</w:t>
            </w:r>
          </w:p>
        </w:tc>
      </w:tr>
      <w:tr w:rsidR="004858DA" w:rsidRPr="00DD3943" w14:paraId="0B832ECA" w14:textId="77777777" w:rsidTr="0099011B">
        <w:trPr>
          <w:trHeight w:val="56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DEC" w14:textId="77777777" w:rsidR="004858DA" w:rsidRPr="00DD3943" w:rsidRDefault="004858DA" w:rsidP="0099011B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FDD4" w14:textId="77777777" w:rsidR="004858DA" w:rsidRPr="00DD3943" w:rsidRDefault="004858DA" w:rsidP="0099011B">
            <w:pPr>
              <w:rPr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9B0A" w14:textId="77777777" w:rsidR="004858DA" w:rsidRPr="00DD3943" w:rsidRDefault="004858DA" w:rsidP="0099011B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D20" w14:textId="77777777" w:rsidR="004858DA" w:rsidRPr="00DD3943" w:rsidRDefault="004858DA" w:rsidP="0099011B">
            <w:pPr>
              <w:rPr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AD5" w14:textId="77777777" w:rsidR="004858DA" w:rsidRPr="00DD3943" w:rsidRDefault="004858DA" w:rsidP="0099011B">
            <w:pPr>
              <w:rPr>
                <w:sz w:val="22"/>
                <w:szCs w:val="22"/>
              </w:rPr>
            </w:pPr>
          </w:p>
        </w:tc>
      </w:tr>
      <w:tr w:rsidR="004858DA" w:rsidRPr="00DD3943" w14:paraId="105276CE" w14:textId="77777777" w:rsidTr="0099011B">
        <w:trPr>
          <w:trHeight w:val="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6B3F4" w14:textId="77777777" w:rsidR="004858DA" w:rsidRPr="00DD3943" w:rsidRDefault="004858DA" w:rsidP="0099011B">
            <w:pPr>
              <w:rPr>
                <w:b/>
                <w:sz w:val="22"/>
                <w:szCs w:val="22"/>
              </w:rPr>
            </w:pPr>
            <w:r w:rsidRPr="00DD3943">
              <w:rPr>
                <w:b/>
                <w:sz w:val="22"/>
                <w:szCs w:val="22"/>
              </w:rPr>
              <w:t>Comments and relevant information (100 words maximum)</w:t>
            </w:r>
          </w:p>
        </w:tc>
      </w:tr>
      <w:tr w:rsidR="004858DA" w:rsidRPr="00DD3943" w14:paraId="2BA3D3B0" w14:textId="77777777" w:rsidTr="0099011B">
        <w:trPr>
          <w:trHeight w:val="7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642C" w14:textId="77777777" w:rsidR="004858DA" w:rsidRPr="00DD3943" w:rsidRDefault="004858DA" w:rsidP="0099011B">
            <w:pPr>
              <w:jc w:val="left"/>
              <w:rPr>
                <w:sz w:val="22"/>
                <w:szCs w:val="22"/>
              </w:rPr>
            </w:pPr>
          </w:p>
        </w:tc>
      </w:tr>
    </w:tbl>
    <w:p w14:paraId="0FFA84F9" w14:textId="18CC0C51" w:rsidR="003B426F" w:rsidRDefault="003B426F" w:rsidP="001044F8">
      <w:pPr>
        <w:widowControl/>
        <w:autoSpaceDE/>
        <w:autoSpaceDN/>
        <w:jc w:val="left"/>
        <w:rPr>
          <w:b/>
          <w:bCs/>
          <w:sz w:val="22"/>
          <w:szCs w:val="22"/>
        </w:rPr>
      </w:pPr>
    </w:p>
    <w:p w14:paraId="67013A51" w14:textId="35272CCA" w:rsidR="003B426F" w:rsidRDefault="003B426F" w:rsidP="001044F8">
      <w:pPr>
        <w:widowControl/>
        <w:autoSpaceDE/>
        <w:autoSpaceDN/>
        <w:jc w:val="left"/>
        <w:rPr>
          <w:b/>
          <w:bCs/>
          <w:sz w:val="22"/>
          <w:szCs w:val="22"/>
        </w:rPr>
      </w:pPr>
    </w:p>
    <w:p w14:paraId="3AEE026C" w14:textId="57DFB62F" w:rsidR="003B426F" w:rsidRDefault="003B426F" w:rsidP="001044F8">
      <w:pPr>
        <w:widowControl/>
        <w:autoSpaceDE/>
        <w:autoSpaceDN/>
        <w:jc w:val="left"/>
        <w:rPr>
          <w:b/>
          <w:bCs/>
          <w:sz w:val="22"/>
          <w:szCs w:val="22"/>
        </w:rPr>
      </w:pPr>
    </w:p>
    <w:p w14:paraId="3C5D17D2" w14:textId="5A679899" w:rsidR="003B426F" w:rsidRDefault="003B426F" w:rsidP="001044F8">
      <w:pPr>
        <w:widowControl/>
        <w:autoSpaceDE/>
        <w:autoSpaceDN/>
        <w:jc w:val="left"/>
        <w:rPr>
          <w:b/>
          <w:bCs/>
          <w:sz w:val="22"/>
          <w:szCs w:val="22"/>
        </w:rPr>
      </w:pPr>
    </w:p>
    <w:p w14:paraId="53560018" w14:textId="254E82BF" w:rsidR="003B426F" w:rsidRDefault="003B426F" w:rsidP="001044F8">
      <w:pPr>
        <w:widowControl/>
        <w:autoSpaceDE/>
        <w:autoSpaceDN/>
        <w:jc w:val="left"/>
        <w:rPr>
          <w:b/>
          <w:bCs/>
          <w:sz w:val="22"/>
          <w:szCs w:val="22"/>
        </w:rPr>
      </w:pPr>
    </w:p>
    <w:p w14:paraId="4FFA8DB0" w14:textId="5A1A6A88" w:rsidR="003B426F" w:rsidRDefault="003B426F" w:rsidP="001044F8">
      <w:pPr>
        <w:widowControl/>
        <w:autoSpaceDE/>
        <w:autoSpaceDN/>
        <w:jc w:val="left"/>
        <w:rPr>
          <w:b/>
          <w:bCs/>
          <w:sz w:val="22"/>
          <w:szCs w:val="22"/>
        </w:rPr>
      </w:pPr>
    </w:p>
    <w:p w14:paraId="3320C80A" w14:textId="77777777" w:rsidR="00F4103C" w:rsidRDefault="00F4103C">
      <w:pPr>
        <w:widowControl/>
        <w:autoSpaceDE/>
        <w:autoSpaceDN/>
        <w:spacing w:after="160" w:line="259" w:lineRule="auto"/>
        <w:jc w:val="lef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14:paraId="0DF99820" w14:textId="3880754C" w:rsidR="001044F8" w:rsidRPr="00DD3943" w:rsidRDefault="001044F8" w:rsidP="001044F8">
      <w:pPr>
        <w:jc w:val="center"/>
        <w:rPr>
          <w:b/>
          <w:bCs/>
          <w:smallCaps/>
          <w:sz w:val="28"/>
          <w:szCs w:val="22"/>
        </w:rPr>
      </w:pPr>
      <w:r w:rsidRPr="00DD3943">
        <w:rPr>
          <w:b/>
          <w:bCs/>
          <w:sz w:val="28"/>
          <w:szCs w:val="22"/>
        </w:rPr>
        <w:lastRenderedPageBreak/>
        <w:t>Certifications - Guarantee</w:t>
      </w:r>
    </w:p>
    <w:p w14:paraId="3B4DAF75" w14:textId="77777777" w:rsidR="001044F8" w:rsidRPr="00DD3943" w:rsidRDefault="001044F8" w:rsidP="001044F8">
      <w:pPr>
        <w:ind w:left="360"/>
        <w:rPr>
          <w:sz w:val="22"/>
          <w:szCs w:val="22"/>
        </w:rPr>
      </w:pPr>
    </w:p>
    <w:p w14:paraId="2E50FF4F" w14:textId="27EE39A9" w:rsidR="001044F8" w:rsidRPr="00DD3943" w:rsidRDefault="001044F8" w:rsidP="001044F8">
      <w:pPr>
        <w:rPr>
          <w:sz w:val="22"/>
          <w:szCs w:val="22"/>
        </w:rPr>
      </w:pPr>
      <w:r w:rsidRPr="00DD3943">
        <w:rPr>
          <w:sz w:val="22"/>
          <w:szCs w:val="22"/>
        </w:rPr>
        <w:t xml:space="preserve">The </w:t>
      </w:r>
      <w:proofErr w:type="gramStart"/>
      <w:r w:rsidRPr="00DD3943">
        <w:rPr>
          <w:sz w:val="22"/>
          <w:szCs w:val="22"/>
        </w:rPr>
        <w:t>Faculty</w:t>
      </w:r>
      <w:proofErr w:type="gramEnd"/>
      <w:r w:rsidRPr="00DD3943">
        <w:rPr>
          <w:sz w:val="22"/>
          <w:szCs w:val="22"/>
        </w:rPr>
        <w:t xml:space="preserve"> can accommodate the above</w:t>
      </w:r>
      <w:r w:rsidR="00D4386D">
        <w:rPr>
          <w:sz w:val="22"/>
          <w:szCs w:val="22"/>
        </w:rPr>
        <w:t xml:space="preserve"> expenditure proposal</w:t>
      </w:r>
      <w:r w:rsidRPr="00DD3943">
        <w:rPr>
          <w:sz w:val="22"/>
          <w:szCs w:val="22"/>
        </w:rPr>
        <w:t xml:space="preserve"> and maintain </w:t>
      </w:r>
      <w:r w:rsidR="00D4386D">
        <w:rPr>
          <w:sz w:val="22"/>
          <w:szCs w:val="22"/>
        </w:rPr>
        <w:t>items/facilities</w:t>
      </w:r>
      <w:r w:rsidR="00D4386D" w:rsidRPr="00DD3943">
        <w:rPr>
          <w:sz w:val="22"/>
          <w:szCs w:val="22"/>
        </w:rPr>
        <w:t xml:space="preserve"> </w:t>
      </w:r>
      <w:r w:rsidRPr="00DD3943">
        <w:rPr>
          <w:sz w:val="22"/>
          <w:szCs w:val="22"/>
        </w:rPr>
        <w:t xml:space="preserve">in good order within its normal operating budget.   </w:t>
      </w:r>
    </w:p>
    <w:p w14:paraId="745F5170" w14:textId="77777777" w:rsidR="001044F8" w:rsidRPr="00DD3943" w:rsidRDefault="001044F8" w:rsidP="001044F8">
      <w:pPr>
        <w:rPr>
          <w:b/>
          <w:bCs/>
          <w:sz w:val="22"/>
          <w:szCs w:val="22"/>
        </w:rPr>
      </w:pPr>
    </w:p>
    <w:tbl>
      <w:tblPr>
        <w:tblW w:w="1080" w:type="dxa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"/>
        <w:gridCol w:w="360"/>
      </w:tblGrid>
      <w:tr w:rsidR="001044F8" w:rsidRPr="00DD3943" w14:paraId="0BB8A75D" w14:textId="77777777" w:rsidTr="0099011B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42A6E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171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  <w:tr w:rsidR="001044F8" w:rsidRPr="00DD3943" w14:paraId="72B0FB22" w14:textId="77777777" w:rsidTr="0099011B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4DD0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F2CB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</w:tbl>
    <w:p w14:paraId="0A9F39B2" w14:textId="77777777" w:rsidR="001044F8" w:rsidRPr="00DD3943" w:rsidRDefault="001044F8" w:rsidP="001044F8">
      <w:pPr>
        <w:rPr>
          <w:b/>
          <w:bCs/>
          <w:sz w:val="22"/>
          <w:szCs w:val="22"/>
        </w:rPr>
      </w:pPr>
    </w:p>
    <w:p w14:paraId="19751C56" w14:textId="52D9DB20" w:rsidR="001044F8" w:rsidRPr="00DD3943" w:rsidRDefault="001044F8" w:rsidP="001044F8">
      <w:pPr>
        <w:jc w:val="center"/>
        <w:rPr>
          <w:b/>
          <w:bCs/>
          <w:sz w:val="28"/>
          <w:szCs w:val="22"/>
        </w:rPr>
      </w:pPr>
      <w:r w:rsidRPr="00DD3943">
        <w:rPr>
          <w:b/>
          <w:bCs/>
          <w:sz w:val="28"/>
          <w:szCs w:val="22"/>
        </w:rPr>
        <w:t>Certification of Delivery in 202</w:t>
      </w:r>
      <w:r w:rsidR="00896691">
        <w:rPr>
          <w:b/>
          <w:bCs/>
          <w:sz w:val="28"/>
          <w:szCs w:val="22"/>
        </w:rPr>
        <w:t>4</w:t>
      </w:r>
    </w:p>
    <w:p w14:paraId="3CCCCB56" w14:textId="77777777" w:rsidR="001044F8" w:rsidRPr="00DD3943" w:rsidRDefault="001044F8" w:rsidP="001044F8">
      <w:pPr>
        <w:jc w:val="center"/>
        <w:rPr>
          <w:b/>
          <w:bCs/>
          <w:sz w:val="22"/>
          <w:szCs w:val="22"/>
        </w:rPr>
      </w:pPr>
    </w:p>
    <w:p w14:paraId="17A16FA5" w14:textId="5DAAFE7A" w:rsidR="001044F8" w:rsidRPr="00DD3943" w:rsidRDefault="001044F8" w:rsidP="001044F8">
      <w:pPr>
        <w:rPr>
          <w:bCs/>
          <w:sz w:val="22"/>
          <w:szCs w:val="22"/>
        </w:rPr>
      </w:pPr>
      <w:r w:rsidRPr="00DD3943">
        <w:rPr>
          <w:bCs/>
          <w:sz w:val="22"/>
          <w:szCs w:val="22"/>
        </w:rPr>
        <w:t xml:space="preserve">The </w:t>
      </w:r>
      <w:proofErr w:type="gramStart"/>
      <w:r w:rsidRPr="00DD3943">
        <w:rPr>
          <w:bCs/>
          <w:sz w:val="22"/>
          <w:szCs w:val="22"/>
        </w:rPr>
        <w:t>Faculty</w:t>
      </w:r>
      <w:proofErr w:type="gramEnd"/>
      <w:r w:rsidRPr="00DD3943">
        <w:rPr>
          <w:bCs/>
          <w:sz w:val="22"/>
          <w:szCs w:val="22"/>
        </w:rPr>
        <w:t xml:space="preserve"> certifies that the priorities listed will be delivered by the closing date in 202</w:t>
      </w:r>
      <w:r w:rsidR="001177A1">
        <w:rPr>
          <w:bCs/>
          <w:sz w:val="22"/>
          <w:szCs w:val="22"/>
        </w:rPr>
        <w:t>4</w:t>
      </w:r>
      <w:r w:rsidRPr="00DD3943">
        <w:rPr>
          <w:bCs/>
          <w:sz w:val="22"/>
          <w:szCs w:val="22"/>
        </w:rPr>
        <w:t xml:space="preserve"> and understands that funding allocated to these priorities will not be carried forward into 202</w:t>
      </w:r>
      <w:r w:rsidR="001177A1">
        <w:rPr>
          <w:bCs/>
          <w:sz w:val="22"/>
          <w:szCs w:val="22"/>
        </w:rPr>
        <w:t>5</w:t>
      </w:r>
      <w:r w:rsidRPr="00DD3943">
        <w:rPr>
          <w:bCs/>
          <w:sz w:val="22"/>
          <w:szCs w:val="22"/>
        </w:rPr>
        <w:t xml:space="preserve">.  </w:t>
      </w:r>
    </w:p>
    <w:p w14:paraId="2744D8C5" w14:textId="77777777" w:rsidR="001044F8" w:rsidRPr="00DD3943" w:rsidRDefault="001044F8" w:rsidP="001044F8">
      <w:pPr>
        <w:rPr>
          <w:bCs/>
          <w:sz w:val="22"/>
          <w:szCs w:val="22"/>
        </w:rPr>
      </w:pPr>
    </w:p>
    <w:tbl>
      <w:tblPr>
        <w:tblW w:w="1080" w:type="dxa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"/>
        <w:gridCol w:w="360"/>
      </w:tblGrid>
      <w:tr w:rsidR="001044F8" w:rsidRPr="00DD3943" w14:paraId="1CEB6797" w14:textId="77777777" w:rsidTr="0099011B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CD084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E5B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  <w:tr w:rsidR="001044F8" w:rsidRPr="00DD3943" w14:paraId="5ACFB4E4" w14:textId="77777777" w:rsidTr="0099011B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1DDFB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A9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</w:tbl>
    <w:p w14:paraId="6D5B8330" w14:textId="77777777" w:rsidR="001044F8" w:rsidRPr="00DD3943" w:rsidRDefault="001044F8" w:rsidP="001044F8">
      <w:pPr>
        <w:rPr>
          <w:bCs/>
          <w:sz w:val="22"/>
          <w:szCs w:val="22"/>
        </w:rPr>
      </w:pPr>
    </w:p>
    <w:p w14:paraId="6AC4CC02" w14:textId="77777777" w:rsidR="001044F8" w:rsidRPr="00DD3943" w:rsidRDefault="001044F8" w:rsidP="001044F8">
      <w:pPr>
        <w:rPr>
          <w:sz w:val="22"/>
          <w:szCs w:val="22"/>
        </w:rPr>
      </w:pPr>
    </w:p>
    <w:p w14:paraId="1AD3676F" w14:textId="77777777" w:rsidR="001044F8" w:rsidRPr="00DD3943" w:rsidRDefault="001044F8" w:rsidP="001044F8">
      <w:pPr>
        <w:jc w:val="center"/>
        <w:rPr>
          <w:b/>
          <w:bCs/>
          <w:smallCaps/>
          <w:sz w:val="28"/>
          <w:szCs w:val="22"/>
        </w:rPr>
      </w:pPr>
      <w:r w:rsidRPr="00DD3943">
        <w:rPr>
          <w:b/>
          <w:bCs/>
          <w:sz w:val="28"/>
          <w:szCs w:val="22"/>
        </w:rPr>
        <w:t>Certification by Executive Dean/s</w:t>
      </w:r>
    </w:p>
    <w:p w14:paraId="3B33C6CB" w14:textId="77777777" w:rsidR="001044F8" w:rsidRPr="00DD3943" w:rsidRDefault="001044F8" w:rsidP="001044F8">
      <w:pPr>
        <w:rPr>
          <w:sz w:val="22"/>
          <w:szCs w:val="22"/>
        </w:rPr>
      </w:pPr>
    </w:p>
    <w:p w14:paraId="4C5E3FCC" w14:textId="77777777" w:rsidR="001044F8" w:rsidRPr="00DD3943" w:rsidRDefault="001044F8" w:rsidP="001044F8">
      <w:pPr>
        <w:rPr>
          <w:sz w:val="22"/>
          <w:szCs w:val="22"/>
        </w:rPr>
      </w:pPr>
      <w:r w:rsidRPr="00DD3943">
        <w:rPr>
          <w:sz w:val="22"/>
          <w:szCs w:val="22"/>
        </w:rPr>
        <w:t xml:space="preserve">I certify that the above research infrastructure items are consistent with the </w:t>
      </w:r>
      <w:proofErr w:type="gramStart"/>
      <w:r w:rsidRPr="00DD3943">
        <w:rPr>
          <w:sz w:val="22"/>
          <w:szCs w:val="22"/>
        </w:rPr>
        <w:t>Faculty’s</w:t>
      </w:r>
      <w:proofErr w:type="gramEnd"/>
      <w:r w:rsidRPr="00DD3943">
        <w:rPr>
          <w:sz w:val="22"/>
          <w:szCs w:val="22"/>
        </w:rPr>
        <w:t xml:space="preserve"> research strategic directions and can be accommodated within the general facilities of the Faculty and that maintenance/personnel costs have been budgeted.</w:t>
      </w:r>
    </w:p>
    <w:p w14:paraId="56C25E15" w14:textId="77777777" w:rsidR="001044F8" w:rsidRPr="00DD3943" w:rsidRDefault="001044F8" w:rsidP="001044F8">
      <w:pPr>
        <w:ind w:left="360"/>
        <w:rPr>
          <w:sz w:val="22"/>
          <w:szCs w:val="22"/>
        </w:rPr>
      </w:pPr>
    </w:p>
    <w:tbl>
      <w:tblPr>
        <w:tblW w:w="897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8"/>
        <w:gridCol w:w="2160"/>
      </w:tblGrid>
      <w:tr w:rsidR="001044F8" w:rsidRPr="00DD3943" w14:paraId="7D87587D" w14:textId="77777777" w:rsidTr="0099011B">
        <w:trPr>
          <w:cantSplit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37D2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Name (Printed):</w:t>
            </w:r>
          </w:p>
          <w:p w14:paraId="128A7E95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  <w:p w14:paraId="6626E761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</w:tr>
      <w:tr w:rsidR="001044F8" w:rsidRPr="00DD3943" w14:paraId="696091B7" w14:textId="77777777" w:rsidTr="0099011B">
        <w:trPr>
          <w:cantSplit/>
          <w:trHeight w:val="618"/>
        </w:trPr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C5AB4F6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Signature:</w:t>
            </w:r>
          </w:p>
          <w:p w14:paraId="4EDD1D74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  <w:p w14:paraId="13BFCE0D" w14:textId="77777777" w:rsidR="001044F8" w:rsidRPr="00DD3943" w:rsidRDefault="001044F8" w:rsidP="0099011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07335" w14:textId="77777777" w:rsidR="001044F8" w:rsidRPr="00DD3943" w:rsidRDefault="001044F8" w:rsidP="0099011B">
            <w:pPr>
              <w:rPr>
                <w:sz w:val="22"/>
                <w:szCs w:val="22"/>
              </w:rPr>
            </w:pPr>
            <w:r w:rsidRPr="00DD3943">
              <w:rPr>
                <w:sz w:val="22"/>
                <w:szCs w:val="22"/>
              </w:rPr>
              <w:t>Date</w:t>
            </w:r>
          </w:p>
        </w:tc>
      </w:tr>
    </w:tbl>
    <w:p w14:paraId="515D86B1" w14:textId="77777777" w:rsidR="001044F8" w:rsidRPr="00DD3943" w:rsidRDefault="001044F8" w:rsidP="001044F8">
      <w:pPr>
        <w:rPr>
          <w:sz w:val="22"/>
          <w:szCs w:val="22"/>
        </w:rPr>
      </w:pPr>
    </w:p>
    <w:p w14:paraId="0C050BE5" w14:textId="77777777" w:rsidR="001044F8" w:rsidRPr="00DD3943" w:rsidRDefault="001044F8" w:rsidP="001044F8">
      <w:pPr>
        <w:rPr>
          <w:sz w:val="22"/>
          <w:szCs w:val="22"/>
        </w:rPr>
      </w:pPr>
    </w:p>
    <w:p w14:paraId="38A610A1" w14:textId="77777777" w:rsidR="001044F8" w:rsidRPr="00DD3943" w:rsidRDefault="001044F8" w:rsidP="001044F8">
      <w:pPr>
        <w:rPr>
          <w:sz w:val="22"/>
          <w:szCs w:val="22"/>
        </w:rPr>
      </w:pPr>
    </w:p>
    <w:p w14:paraId="78E8A536" w14:textId="77777777" w:rsidR="001044F8" w:rsidRPr="00DD3943" w:rsidRDefault="001044F8" w:rsidP="001044F8">
      <w:pPr>
        <w:rPr>
          <w:b/>
          <w:bCs/>
          <w:sz w:val="22"/>
          <w:szCs w:val="22"/>
        </w:rPr>
      </w:pPr>
    </w:p>
    <w:p w14:paraId="525696F8" w14:textId="77777777" w:rsidR="001044F8" w:rsidRPr="00DD3943" w:rsidRDefault="001044F8" w:rsidP="001044F8">
      <w:pPr>
        <w:rPr>
          <w:b/>
          <w:bCs/>
          <w:sz w:val="22"/>
          <w:szCs w:val="22"/>
        </w:rPr>
      </w:pPr>
    </w:p>
    <w:p w14:paraId="5EEA83A8" w14:textId="77777777" w:rsidR="001044F8" w:rsidRPr="00DD3943" w:rsidRDefault="001044F8" w:rsidP="001044F8">
      <w:pPr>
        <w:rPr>
          <w:b/>
          <w:bCs/>
          <w:sz w:val="22"/>
          <w:szCs w:val="22"/>
        </w:rPr>
      </w:pPr>
    </w:p>
    <w:p w14:paraId="10ADC286" w14:textId="77777777" w:rsidR="00282B65" w:rsidRDefault="00282B65"/>
    <w:sectPr w:rsidR="00282B65" w:rsidSect="0099011B">
      <w:headerReference w:type="default" r:id="rId8"/>
      <w:footerReference w:type="default" r:id="rId9"/>
      <w:pgSz w:w="11904" w:h="16836" w:code="9"/>
      <w:pgMar w:top="1625" w:right="1280" w:bottom="1000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9EAF" w14:textId="77777777" w:rsidR="00A917F7" w:rsidRDefault="00A917F7">
      <w:r>
        <w:separator/>
      </w:r>
    </w:p>
  </w:endnote>
  <w:endnote w:type="continuationSeparator" w:id="0">
    <w:p w14:paraId="239C9EB9" w14:textId="77777777" w:rsidR="00A917F7" w:rsidRDefault="00A9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B1EE" w14:textId="22F23AFA" w:rsidR="0099011B" w:rsidRDefault="00F4103C" w:rsidP="0099011B">
    <w:pPr>
      <w:pStyle w:val="Footer"/>
      <w:ind w:right="360"/>
      <w:rPr>
        <w:rStyle w:val="PageNumber"/>
        <w:color w:val="999999"/>
        <w:sz w:val="16"/>
        <w:szCs w:val="16"/>
      </w:rPr>
    </w:pPr>
    <w:r>
      <w:rPr>
        <w:rStyle w:val="PageNumber"/>
        <w:color w:val="999999"/>
        <w:sz w:val="16"/>
        <w:szCs w:val="16"/>
      </w:rPr>
      <w:tab/>
    </w:r>
    <w:r>
      <w:rPr>
        <w:rStyle w:val="PageNumber"/>
        <w:color w:val="999999"/>
        <w:sz w:val="16"/>
        <w:szCs w:val="16"/>
      </w:rPr>
      <w:tab/>
    </w:r>
    <w:r w:rsidR="001044F8" w:rsidRPr="009A7350">
      <w:rPr>
        <w:rStyle w:val="PageNumber"/>
        <w:color w:val="999999"/>
        <w:sz w:val="16"/>
        <w:szCs w:val="16"/>
      </w:rPr>
      <w:fldChar w:fldCharType="begin"/>
    </w:r>
    <w:r w:rsidR="001044F8" w:rsidRPr="009A7350">
      <w:rPr>
        <w:rStyle w:val="PageNumber"/>
        <w:color w:val="999999"/>
        <w:sz w:val="16"/>
        <w:szCs w:val="16"/>
      </w:rPr>
      <w:instrText xml:space="preserve"> PAGE </w:instrText>
    </w:r>
    <w:r w:rsidR="001044F8" w:rsidRPr="009A7350">
      <w:rPr>
        <w:rStyle w:val="PageNumber"/>
        <w:color w:val="999999"/>
        <w:sz w:val="16"/>
        <w:szCs w:val="16"/>
      </w:rPr>
      <w:fldChar w:fldCharType="separate"/>
    </w:r>
    <w:r w:rsidR="001044F8">
      <w:rPr>
        <w:rStyle w:val="PageNumber"/>
        <w:noProof/>
        <w:color w:val="999999"/>
        <w:sz w:val="16"/>
        <w:szCs w:val="16"/>
      </w:rPr>
      <w:t>5</w:t>
    </w:r>
    <w:r w:rsidR="001044F8" w:rsidRPr="009A7350">
      <w:rPr>
        <w:rStyle w:val="PageNumber"/>
        <w:color w:val="999999"/>
        <w:sz w:val="16"/>
        <w:szCs w:val="16"/>
      </w:rPr>
      <w:fldChar w:fldCharType="end"/>
    </w:r>
    <w:r w:rsidR="001044F8" w:rsidRPr="009A7350">
      <w:rPr>
        <w:rStyle w:val="PageNumber"/>
        <w:color w:val="999999"/>
        <w:sz w:val="16"/>
        <w:szCs w:val="16"/>
      </w:rPr>
      <w:t xml:space="preserve"> </w:t>
    </w:r>
    <w:r w:rsidR="001044F8">
      <w:rPr>
        <w:rStyle w:val="PageNumber"/>
        <w:color w:val="999999"/>
        <w:sz w:val="16"/>
        <w:szCs w:val="16"/>
      </w:rPr>
      <w:t xml:space="preserve">of </w:t>
    </w:r>
    <w:r w:rsidR="001044F8">
      <w:rPr>
        <w:rStyle w:val="PageNumber"/>
        <w:color w:val="999999"/>
        <w:sz w:val="16"/>
        <w:szCs w:val="16"/>
      </w:rPr>
      <w:fldChar w:fldCharType="begin"/>
    </w:r>
    <w:r w:rsidR="001044F8">
      <w:rPr>
        <w:rStyle w:val="PageNumber"/>
        <w:color w:val="999999"/>
        <w:sz w:val="16"/>
        <w:szCs w:val="16"/>
      </w:rPr>
      <w:instrText xml:space="preserve"> NUMPAGES </w:instrText>
    </w:r>
    <w:r w:rsidR="001044F8">
      <w:rPr>
        <w:rStyle w:val="PageNumber"/>
        <w:color w:val="999999"/>
        <w:sz w:val="16"/>
        <w:szCs w:val="16"/>
      </w:rPr>
      <w:fldChar w:fldCharType="separate"/>
    </w:r>
    <w:r w:rsidR="001044F8">
      <w:rPr>
        <w:rStyle w:val="PageNumber"/>
        <w:noProof/>
        <w:color w:val="999999"/>
        <w:sz w:val="16"/>
        <w:szCs w:val="16"/>
      </w:rPr>
      <w:t>5</w:t>
    </w:r>
    <w:r w:rsidR="001044F8">
      <w:rPr>
        <w:rStyle w:val="PageNumber"/>
        <w:color w:val="999999"/>
        <w:sz w:val="16"/>
        <w:szCs w:val="16"/>
      </w:rPr>
      <w:fldChar w:fldCharType="end"/>
    </w:r>
  </w:p>
  <w:p w14:paraId="3DC01A1D" w14:textId="3BF03586" w:rsidR="00F4103C" w:rsidRDefault="00F4103C" w:rsidP="00F4103C">
    <w:pPr>
      <w:pStyle w:val="Footer"/>
      <w:rPr>
        <w:color w:val="999999"/>
        <w:sz w:val="16"/>
        <w:szCs w:val="16"/>
      </w:rPr>
    </w:pPr>
    <w:bookmarkStart w:id="0" w:name="_Hlk111466626"/>
    <w:bookmarkStart w:id="1" w:name="_Hlk111466627"/>
    <w:bookmarkStart w:id="2" w:name="_Hlk111466961"/>
    <w:bookmarkStart w:id="3" w:name="_Hlk111466962"/>
    <w:bookmarkStart w:id="4" w:name="_Hlk111466983"/>
    <w:bookmarkStart w:id="5" w:name="_Hlk111466984"/>
    <w:bookmarkStart w:id="6" w:name="_Hlk111466986"/>
    <w:bookmarkStart w:id="7" w:name="_Hlk111466987"/>
    <w:r>
      <w:rPr>
        <w:color w:val="999999"/>
        <w:sz w:val="16"/>
        <w:szCs w:val="16"/>
      </w:rPr>
      <w:t>202</w:t>
    </w:r>
    <w:r w:rsidR="0008095C">
      <w:rPr>
        <w:color w:val="999999"/>
        <w:sz w:val="16"/>
        <w:szCs w:val="16"/>
      </w:rPr>
      <w:t>4</w:t>
    </w:r>
    <w:r>
      <w:rPr>
        <w:color w:val="999999"/>
        <w:sz w:val="16"/>
        <w:szCs w:val="16"/>
      </w:rPr>
      <w:t xml:space="preserve"> MQRIS (Large) </w:t>
    </w:r>
    <w:r w:rsidR="007870D8">
      <w:rPr>
        <w:color w:val="999999"/>
        <w:sz w:val="16"/>
        <w:szCs w:val="16"/>
      </w:rPr>
      <w:t>Faculty Ranking Form</w:t>
    </w:r>
  </w:p>
  <w:p w14:paraId="0B94B6B1" w14:textId="448EA4E6" w:rsidR="003074EF" w:rsidRPr="003074EF" w:rsidRDefault="00F4103C" w:rsidP="00F4103C">
    <w:pPr>
      <w:pStyle w:val="Footer"/>
      <w:ind w:right="360"/>
      <w:rPr>
        <w:b/>
        <w:bCs/>
        <w:color w:val="FF0000"/>
        <w:sz w:val="16"/>
        <w:szCs w:val="16"/>
      </w:rPr>
    </w:pPr>
    <w:r w:rsidRPr="00766F66">
      <w:rPr>
        <w:b/>
        <w:bCs/>
        <w:color w:val="999999"/>
        <w:sz w:val="16"/>
        <w:szCs w:val="16"/>
      </w:rPr>
      <w:t xml:space="preserve">DEADLINE: </w:t>
    </w:r>
    <w:r>
      <w:rPr>
        <w:b/>
        <w:bCs/>
        <w:color w:val="999999"/>
        <w:sz w:val="16"/>
        <w:szCs w:val="16"/>
      </w:rPr>
      <w:t>11.59pm</w:t>
    </w:r>
    <w:r w:rsidRPr="00766F66">
      <w:rPr>
        <w:b/>
        <w:bCs/>
        <w:color w:val="999999"/>
        <w:sz w:val="16"/>
        <w:szCs w:val="16"/>
      </w:rPr>
      <w:t xml:space="preserve"> </w:t>
    </w:r>
    <w:r>
      <w:rPr>
        <w:b/>
        <w:bCs/>
        <w:color w:val="999999"/>
        <w:sz w:val="16"/>
        <w:szCs w:val="16"/>
      </w:rPr>
      <w:t>31</w:t>
    </w:r>
    <w:r w:rsidRPr="00766F66">
      <w:rPr>
        <w:b/>
        <w:bCs/>
        <w:color w:val="999999"/>
        <w:sz w:val="16"/>
        <w:szCs w:val="16"/>
      </w:rPr>
      <w:t xml:space="preserve"> OCTOBER 202</w:t>
    </w:r>
    <w:bookmarkEnd w:id="0"/>
    <w:bookmarkEnd w:id="1"/>
    <w:bookmarkEnd w:id="2"/>
    <w:bookmarkEnd w:id="3"/>
    <w:bookmarkEnd w:id="4"/>
    <w:bookmarkEnd w:id="5"/>
    <w:bookmarkEnd w:id="6"/>
    <w:bookmarkEnd w:id="7"/>
    <w:r w:rsidR="0008095C">
      <w:rPr>
        <w:b/>
        <w:bCs/>
        <w:color w:val="999999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81F6" w14:textId="77777777" w:rsidR="00A917F7" w:rsidRDefault="00A917F7">
      <w:r>
        <w:separator/>
      </w:r>
    </w:p>
  </w:footnote>
  <w:footnote w:type="continuationSeparator" w:id="0">
    <w:p w14:paraId="668D2037" w14:textId="77777777" w:rsidR="00A917F7" w:rsidRDefault="00A9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9C85" w14:textId="77777777" w:rsidR="0099011B" w:rsidRDefault="001044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83DD31" wp14:editId="01C9844F">
          <wp:simplePos x="0" y="0"/>
          <wp:positionH relativeFrom="margin">
            <wp:posOffset>4578419</wp:posOffset>
          </wp:positionH>
          <wp:positionV relativeFrom="topMargin">
            <wp:posOffset>254635</wp:posOffset>
          </wp:positionV>
          <wp:extent cx="1685925" cy="532765"/>
          <wp:effectExtent l="0" t="0" r="0" b="635"/>
          <wp:wrapThrough wrapText="bothSides">
            <wp:wrapPolygon edited="0">
              <wp:start x="488" y="0"/>
              <wp:lineTo x="488" y="15447"/>
              <wp:lineTo x="2197" y="19309"/>
              <wp:lineTo x="2685" y="20853"/>
              <wp:lineTo x="4393" y="20853"/>
              <wp:lineTo x="17573" y="16219"/>
              <wp:lineTo x="17329" y="13902"/>
              <wp:lineTo x="21234" y="9268"/>
              <wp:lineTo x="20990" y="3089"/>
              <wp:lineTo x="6590" y="0"/>
              <wp:lineTo x="488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QU_MAS_HOR_CMYK_POS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15653" r="7323" b="11305"/>
                  <a:stretch/>
                </pic:blipFill>
                <pic:spPr bwMode="auto">
                  <a:xfrm>
                    <a:off x="0" y="0"/>
                    <a:ext cx="1685925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459"/>
    <w:multiLevelType w:val="hybridMultilevel"/>
    <w:tmpl w:val="5C908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08B8"/>
    <w:multiLevelType w:val="hybridMultilevel"/>
    <w:tmpl w:val="85687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420B1"/>
    <w:multiLevelType w:val="hybridMultilevel"/>
    <w:tmpl w:val="465C8D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AA"/>
    <w:multiLevelType w:val="hybridMultilevel"/>
    <w:tmpl w:val="0BAC0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778D4"/>
    <w:multiLevelType w:val="hybridMultilevel"/>
    <w:tmpl w:val="7E62F52A"/>
    <w:lvl w:ilvl="0" w:tplc="0C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9487688">
    <w:abstractNumId w:val="4"/>
  </w:num>
  <w:num w:numId="2" w16cid:durableId="1771319059">
    <w:abstractNumId w:val="1"/>
  </w:num>
  <w:num w:numId="3" w16cid:durableId="498539844">
    <w:abstractNumId w:val="0"/>
  </w:num>
  <w:num w:numId="4" w16cid:durableId="350641971">
    <w:abstractNumId w:val="2"/>
  </w:num>
  <w:num w:numId="5" w16cid:durableId="434329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F8"/>
    <w:rsid w:val="000021A8"/>
    <w:rsid w:val="0001540C"/>
    <w:rsid w:val="0007745B"/>
    <w:rsid w:val="0008095C"/>
    <w:rsid w:val="000D7CD9"/>
    <w:rsid w:val="001044F8"/>
    <w:rsid w:val="00107CFE"/>
    <w:rsid w:val="001177A1"/>
    <w:rsid w:val="001B04A0"/>
    <w:rsid w:val="00282B65"/>
    <w:rsid w:val="003005D9"/>
    <w:rsid w:val="003074EF"/>
    <w:rsid w:val="003160ED"/>
    <w:rsid w:val="003B426F"/>
    <w:rsid w:val="00432034"/>
    <w:rsid w:val="004858DA"/>
    <w:rsid w:val="004E4F88"/>
    <w:rsid w:val="00515D2E"/>
    <w:rsid w:val="005925DA"/>
    <w:rsid w:val="00726A82"/>
    <w:rsid w:val="00730195"/>
    <w:rsid w:val="007870D8"/>
    <w:rsid w:val="007F363A"/>
    <w:rsid w:val="0081076C"/>
    <w:rsid w:val="00812001"/>
    <w:rsid w:val="00857C5D"/>
    <w:rsid w:val="00884B16"/>
    <w:rsid w:val="00896691"/>
    <w:rsid w:val="00934A73"/>
    <w:rsid w:val="009470CD"/>
    <w:rsid w:val="0099011B"/>
    <w:rsid w:val="00A27A4C"/>
    <w:rsid w:val="00A917F7"/>
    <w:rsid w:val="00B75350"/>
    <w:rsid w:val="00BD4DD9"/>
    <w:rsid w:val="00CC4B23"/>
    <w:rsid w:val="00D3045F"/>
    <w:rsid w:val="00D4386D"/>
    <w:rsid w:val="00D6196E"/>
    <w:rsid w:val="00DB7B26"/>
    <w:rsid w:val="00EA2D5C"/>
    <w:rsid w:val="00EE7679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8F1D"/>
  <w15:docId w15:val="{9D098DD1-CF19-3540-A2F8-4BAEA5AD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F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4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4F8"/>
    <w:rPr>
      <w:rFonts w:ascii="Arial" w:eastAsia="Times New Roman" w:hAnsi="Arial" w:cs="Arial"/>
      <w:sz w:val="20"/>
      <w:szCs w:val="20"/>
      <w:lang w:eastAsia="en-AU"/>
    </w:rPr>
  </w:style>
  <w:style w:type="character" w:styleId="PageNumber">
    <w:name w:val="page number"/>
    <w:basedOn w:val="DefaultParagraphFont"/>
    <w:rsid w:val="001044F8"/>
    <w:rPr>
      <w:rFonts w:cs="Times New Roman"/>
    </w:rPr>
  </w:style>
  <w:style w:type="paragraph" w:styleId="Header">
    <w:name w:val="header"/>
    <w:basedOn w:val="Normal"/>
    <w:link w:val="HeaderChar"/>
    <w:rsid w:val="001044F8"/>
    <w:pPr>
      <w:widowControl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44F8"/>
    <w:rPr>
      <w:rFonts w:ascii="Arial" w:eastAsia="Times New Roman" w:hAnsi="Arial" w:cs="Arial"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10"/>
    <w:qFormat/>
    <w:rsid w:val="001044F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044F8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044F8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485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8DA"/>
  </w:style>
  <w:style w:type="character" w:customStyle="1" w:styleId="CommentTextChar">
    <w:name w:val="Comment Text Char"/>
    <w:basedOn w:val="DefaultParagraphFont"/>
    <w:link w:val="CommentText"/>
    <w:rsid w:val="004858DA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73"/>
    <w:rPr>
      <w:rFonts w:ascii="Arial" w:eastAsia="Times New Roman" w:hAnsi="Arial" w:cs="Arial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75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3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386D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n.semon@m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Semon</dc:creator>
  <cp:keywords/>
  <dc:description/>
  <cp:lastModifiedBy>Katherine Shevelev</cp:lastModifiedBy>
  <cp:revision>15</cp:revision>
  <dcterms:created xsi:type="dcterms:W3CDTF">2023-08-24T03:12:00Z</dcterms:created>
  <dcterms:modified xsi:type="dcterms:W3CDTF">2023-08-24T03:23:00Z</dcterms:modified>
</cp:coreProperties>
</file>