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628"/>
        <w:gridCol w:w="11088"/>
      </w:tblGrid>
      <w:tr w:rsidR="0063693E" w:rsidTr="002A485E">
        <w:tc>
          <w:tcPr>
            <w:tcW w:w="2628" w:type="dxa"/>
          </w:tcPr>
          <w:p w:rsidR="0063693E" w:rsidRDefault="005A0498">
            <w:bookmarkStart w:id="0" w:name="_GoBack"/>
            <w:bookmarkEnd w:id="0"/>
            <w:r>
              <w:rPr>
                <w:noProof/>
              </w:rPr>
              <w:drawing>
                <wp:inline distT="0" distB="0" distL="0" distR="0">
                  <wp:extent cx="1485900" cy="495300"/>
                  <wp:effectExtent l="0" t="0" r="0" b="0"/>
                  <wp:docPr id="1" name="Picture 1" descr="MQ inlin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Q inline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p>
        </w:tc>
        <w:tc>
          <w:tcPr>
            <w:tcW w:w="11088" w:type="dxa"/>
          </w:tcPr>
          <w:p w:rsidR="0063693E" w:rsidRDefault="00E5498C" w:rsidP="00320EF9">
            <w:pPr>
              <w:pStyle w:val="Heading1"/>
            </w:pPr>
            <w:r>
              <w:t xml:space="preserve">Progress </w:t>
            </w:r>
            <w:r w:rsidR="0063693E">
              <w:t>Report on Revi</w:t>
            </w:r>
            <w:r w:rsidR="00E82617">
              <w:t>ew of</w:t>
            </w:r>
            <w:r w:rsidR="003E6FE0">
              <w:t xml:space="preserve"> Department of</w:t>
            </w:r>
            <w:r w:rsidR="00E82617">
              <w:t xml:space="preserve"> </w:t>
            </w:r>
            <w:r w:rsidR="003E6FE0">
              <w:t>Ancient History</w:t>
            </w:r>
          </w:p>
        </w:tc>
      </w:tr>
    </w:tbl>
    <w:p w:rsidR="0063693E" w:rsidRDefault="0063693E" w:rsidP="0063693E">
      <w:pPr>
        <w:pStyle w:val="Heading2"/>
      </w:pPr>
      <w:r>
        <w:t>Implementation of Findings and Recommendations</w:t>
      </w:r>
    </w:p>
    <w:p w:rsidR="0063693E" w:rsidRDefault="0063693E" w:rsidP="0063693E">
      <w:pPr>
        <w:pStyle w:val="Heading3"/>
        <w:numPr>
          <w:ilvl w:val="0"/>
          <w:numId w:val="1"/>
        </w:numPr>
      </w:pPr>
      <w:r>
        <w:t>Governance, Leadership and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63693E" w:rsidTr="00654044">
        <w:tc>
          <w:tcPr>
            <w:tcW w:w="648"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 No.</w:t>
            </w:r>
          </w:p>
        </w:tc>
        <w:tc>
          <w:tcPr>
            <w:tcW w:w="361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Recommendation</w:t>
            </w:r>
          </w:p>
        </w:tc>
        <w:tc>
          <w:tcPr>
            <w:tcW w:w="180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Responsibility</w:t>
            </w:r>
          </w:p>
        </w:tc>
        <w:tc>
          <w:tcPr>
            <w:tcW w:w="7654" w:type="dxa"/>
          </w:tcPr>
          <w:p w:rsidR="0063693E" w:rsidRPr="00654044" w:rsidRDefault="0063693E" w:rsidP="007D549D">
            <w:pPr>
              <w:jc w:val="center"/>
              <w:rPr>
                <w:rFonts w:ascii="Verdana" w:hAnsi="Verdana"/>
                <w:b/>
                <w:sz w:val="20"/>
                <w:szCs w:val="20"/>
              </w:rPr>
            </w:pPr>
            <w:r w:rsidRPr="00654044">
              <w:rPr>
                <w:rFonts w:ascii="Verdana" w:hAnsi="Verdana"/>
                <w:b/>
                <w:sz w:val="20"/>
                <w:szCs w:val="20"/>
              </w:rPr>
              <w:t>Response and Status</w:t>
            </w:r>
          </w:p>
        </w:tc>
      </w:tr>
      <w:tr w:rsidR="0063693E" w:rsidTr="00654044">
        <w:tc>
          <w:tcPr>
            <w:tcW w:w="648" w:type="dxa"/>
          </w:tcPr>
          <w:p w:rsidR="0063693E" w:rsidRPr="003E6FE0" w:rsidRDefault="003E6FE0" w:rsidP="0063693E">
            <w:pPr>
              <w:rPr>
                <w:rFonts w:asciiTheme="minorHAnsi" w:hAnsiTheme="minorHAnsi" w:cstheme="minorHAnsi"/>
                <w:sz w:val="22"/>
                <w:szCs w:val="22"/>
              </w:rPr>
            </w:pPr>
            <w:r>
              <w:rPr>
                <w:rFonts w:asciiTheme="minorHAnsi" w:hAnsiTheme="minorHAnsi" w:cstheme="minorHAnsi"/>
                <w:sz w:val="22"/>
                <w:szCs w:val="22"/>
              </w:rPr>
              <w:t>1</w:t>
            </w:r>
          </w:p>
        </w:tc>
        <w:tc>
          <w:tcPr>
            <w:tcW w:w="3612" w:type="dxa"/>
          </w:tcPr>
          <w:p w:rsidR="0063693E" w:rsidRPr="003E6FE0" w:rsidRDefault="003E6FE0" w:rsidP="0063693E">
            <w:pPr>
              <w:rPr>
                <w:rFonts w:asciiTheme="minorHAnsi" w:hAnsiTheme="minorHAnsi" w:cstheme="minorHAnsi"/>
                <w:sz w:val="22"/>
                <w:szCs w:val="22"/>
              </w:rPr>
            </w:pPr>
            <w:r>
              <w:rPr>
                <w:rFonts w:asciiTheme="minorHAnsi" w:hAnsiTheme="minorHAnsi" w:cstheme="minorHAnsi"/>
                <w:sz w:val="22"/>
                <w:szCs w:val="22"/>
              </w:rPr>
              <w:t>That the Job Description of the Departmental Administrator be reviewed, with a view to improving the efficacy and efficiency of the position</w:t>
            </w:r>
          </w:p>
        </w:tc>
        <w:tc>
          <w:tcPr>
            <w:tcW w:w="1802" w:type="dxa"/>
          </w:tcPr>
          <w:p w:rsidR="0063693E" w:rsidRPr="003E6FE0" w:rsidRDefault="007D72CA" w:rsidP="007D72CA">
            <w:pPr>
              <w:rPr>
                <w:rFonts w:asciiTheme="minorHAnsi" w:hAnsiTheme="minorHAnsi" w:cstheme="minorHAnsi"/>
                <w:sz w:val="22"/>
                <w:szCs w:val="22"/>
              </w:rPr>
            </w:pPr>
            <w:r>
              <w:rPr>
                <w:rFonts w:asciiTheme="minorHAnsi" w:hAnsiTheme="minorHAnsi" w:cstheme="minorHAnsi"/>
                <w:sz w:val="22"/>
                <w:szCs w:val="22"/>
              </w:rPr>
              <w:t>Delivering Excellence</w:t>
            </w:r>
          </w:p>
        </w:tc>
        <w:tc>
          <w:tcPr>
            <w:tcW w:w="7654" w:type="dxa"/>
          </w:tcPr>
          <w:p w:rsidR="0063693E" w:rsidRPr="003E6FE0" w:rsidRDefault="007D72CA" w:rsidP="00EB3C21">
            <w:pPr>
              <w:rPr>
                <w:rFonts w:asciiTheme="minorHAnsi" w:hAnsiTheme="minorHAnsi" w:cstheme="minorHAnsi"/>
                <w:sz w:val="22"/>
                <w:szCs w:val="22"/>
              </w:rPr>
            </w:pPr>
            <w:r>
              <w:rPr>
                <w:rFonts w:asciiTheme="minorHAnsi" w:hAnsiTheme="minorHAnsi" w:cstheme="minorHAnsi"/>
                <w:sz w:val="22"/>
                <w:szCs w:val="22"/>
              </w:rPr>
              <w:t xml:space="preserve">The DA position is included in the Delivering Excellence process, the outcome of which is awaited.  It is </w:t>
            </w:r>
            <w:r w:rsidR="00EB3C21">
              <w:rPr>
                <w:rFonts w:asciiTheme="minorHAnsi" w:hAnsiTheme="minorHAnsi" w:cstheme="minorHAnsi"/>
                <w:sz w:val="22"/>
                <w:szCs w:val="22"/>
              </w:rPr>
              <w:t>desirable for</w:t>
            </w:r>
            <w:r>
              <w:rPr>
                <w:rFonts w:asciiTheme="minorHAnsi" w:hAnsiTheme="minorHAnsi" w:cstheme="minorHAnsi"/>
                <w:sz w:val="22"/>
                <w:szCs w:val="22"/>
              </w:rPr>
              <w:t xml:space="preserve"> the position </w:t>
            </w:r>
            <w:r w:rsidR="00EB3C21">
              <w:rPr>
                <w:rFonts w:asciiTheme="minorHAnsi" w:hAnsiTheme="minorHAnsi" w:cstheme="minorHAnsi"/>
                <w:sz w:val="22"/>
                <w:szCs w:val="22"/>
              </w:rPr>
              <w:t>to</w:t>
            </w:r>
            <w:r>
              <w:rPr>
                <w:rFonts w:asciiTheme="minorHAnsi" w:hAnsiTheme="minorHAnsi" w:cstheme="minorHAnsi"/>
                <w:sz w:val="22"/>
                <w:szCs w:val="22"/>
              </w:rPr>
              <w:t xml:space="preserve"> remain embedded in the Department (even if supplemented by a central ‘pool’) because of the high degree of department-specific activities.</w:t>
            </w:r>
          </w:p>
        </w:tc>
      </w:tr>
      <w:tr w:rsidR="0063693E" w:rsidTr="00654044">
        <w:tc>
          <w:tcPr>
            <w:tcW w:w="648" w:type="dxa"/>
          </w:tcPr>
          <w:p w:rsidR="0063693E" w:rsidRPr="003E6FE0" w:rsidRDefault="003E6FE0" w:rsidP="0063693E">
            <w:pPr>
              <w:rPr>
                <w:rFonts w:asciiTheme="minorHAnsi" w:hAnsiTheme="minorHAnsi" w:cstheme="minorHAnsi"/>
                <w:sz w:val="22"/>
                <w:szCs w:val="22"/>
              </w:rPr>
            </w:pPr>
            <w:r>
              <w:rPr>
                <w:rFonts w:asciiTheme="minorHAnsi" w:hAnsiTheme="minorHAnsi" w:cstheme="minorHAnsi"/>
                <w:sz w:val="22"/>
                <w:szCs w:val="22"/>
              </w:rPr>
              <w:t>2</w:t>
            </w:r>
          </w:p>
        </w:tc>
        <w:tc>
          <w:tcPr>
            <w:tcW w:w="3612" w:type="dxa"/>
          </w:tcPr>
          <w:p w:rsidR="0063693E" w:rsidRPr="003E6FE0" w:rsidRDefault="003E6FE0" w:rsidP="0063693E">
            <w:pPr>
              <w:rPr>
                <w:rFonts w:asciiTheme="minorHAnsi" w:hAnsiTheme="minorHAnsi" w:cstheme="minorHAnsi"/>
                <w:sz w:val="22"/>
                <w:szCs w:val="22"/>
              </w:rPr>
            </w:pPr>
            <w:r>
              <w:rPr>
                <w:rFonts w:asciiTheme="minorHAnsi" w:hAnsiTheme="minorHAnsi" w:cstheme="minorHAnsi"/>
                <w:sz w:val="22"/>
                <w:szCs w:val="22"/>
              </w:rPr>
              <w:t>That the Department should appoint a Deputy Head of Department</w:t>
            </w:r>
          </w:p>
        </w:tc>
        <w:tc>
          <w:tcPr>
            <w:tcW w:w="1802" w:type="dxa"/>
          </w:tcPr>
          <w:p w:rsidR="00F204ED" w:rsidRPr="003E6FE0" w:rsidRDefault="007D72CA" w:rsidP="0063693E">
            <w:pPr>
              <w:rPr>
                <w:rFonts w:asciiTheme="minorHAnsi" w:hAnsiTheme="minorHAnsi" w:cstheme="minorHAnsi"/>
                <w:sz w:val="22"/>
                <w:szCs w:val="22"/>
              </w:rPr>
            </w:pPr>
            <w:r>
              <w:rPr>
                <w:rFonts w:asciiTheme="minorHAnsi" w:hAnsiTheme="minorHAnsi" w:cstheme="minorHAnsi"/>
                <w:sz w:val="22"/>
                <w:szCs w:val="22"/>
              </w:rPr>
              <w:t>HoD</w:t>
            </w:r>
          </w:p>
        </w:tc>
        <w:tc>
          <w:tcPr>
            <w:tcW w:w="7654" w:type="dxa"/>
          </w:tcPr>
          <w:p w:rsidR="00EA59AB" w:rsidRPr="003E6FE0" w:rsidRDefault="007D72CA" w:rsidP="00EA59AB">
            <w:pPr>
              <w:rPr>
                <w:rFonts w:asciiTheme="minorHAnsi" w:hAnsiTheme="minorHAnsi" w:cstheme="minorHAnsi"/>
                <w:sz w:val="22"/>
                <w:szCs w:val="22"/>
              </w:rPr>
            </w:pPr>
            <w:r>
              <w:rPr>
                <w:rFonts w:asciiTheme="minorHAnsi" w:hAnsiTheme="minorHAnsi" w:cstheme="minorHAnsi"/>
                <w:sz w:val="22"/>
                <w:szCs w:val="22"/>
              </w:rPr>
              <w:t xml:space="preserve">Working towards.  </w:t>
            </w:r>
            <w:r w:rsidR="00EA59AB">
              <w:rPr>
                <w:rFonts w:asciiTheme="minorHAnsi" w:hAnsiTheme="minorHAnsi" w:cstheme="minorHAnsi"/>
                <w:sz w:val="22"/>
                <w:szCs w:val="22"/>
              </w:rPr>
              <w:t>Adjustment to w</w:t>
            </w:r>
            <w:r>
              <w:rPr>
                <w:rFonts w:asciiTheme="minorHAnsi" w:hAnsiTheme="minorHAnsi" w:cstheme="minorHAnsi"/>
                <w:sz w:val="22"/>
                <w:szCs w:val="22"/>
              </w:rPr>
              <w:t xml:space="preserve">orkload and teaching program </w:t>
            </w:r>
            <w:r w:rsidR="00EA59AB">
              <w:rPr>
                <w:rFonts w:asciiTheme="minorHAnsi" w:hAnsiTheme="minorHAnsi" w:cstheme="minorHAnsi"/>
                <w:sz w:val="22"/>
                <w:szCs w:val="22"/>
              </w:rPr>
              <w:t>review are necessary steps towards facilit</w:t>
            </w:r>
            <w:r w:rsidR="00251155">
              <w:rPr>
                <w:rFonts w:asciiTheme="minorHAnsi" w:hAnsiTheme="minorHAnsi" w:cstheme="minorHAnsi"/>
                <w:sz w:val="22"/>
                <w:szCs w:val="22"/>
              </w:rPr>
              <w:t xml:space="preserve">ating </w:t>
            </w:r>
            <w:r w:rsidR="00EA59AB">
              <w:rPr>
                <w:rFonts w:asciiTheme="minorHAnsi" w:hAnsiTheme="minorHAnsi" w:cstheme="minorHAnsi"/>
                <w:sz w:val="22"/>
                <w:szCs w:val="22"/>
              </w:rPr>
              <w:t>availability of a staff member for this role.</w:t>
            </w:r>
          </w:p>
          <w:p w:rsidR="0063693E" w:rsidRPr="003E6FE0" w:rsidRDefault="0063693E" w:rsidP="00EA59AB">
            <w:pPr>
              <w:rPr>
                <w:rFonts w:asciiTheme="minorHAnsi" w:hAnsiTheme="minorHAnsi" w:cstheme="minorHAnsi"/>
                <w:sz w:val="22"/>
                <w:szCs w:val="22"/>
              </w:rPr>
            </w:pPr>
          </w:p>
        </w:tc>
      </w:tr>
      <w:tr w:rsidR="003E6FE0" w:rsidTr="00654044">
        <w:tc>
          <w:tcPr>
            <w:tcW w:w="648" w:type="dxa"/>
          </w:tcPr>
          <w:p w:rsidR="003E6FE0" w:rsidRDefault="003E6FE0" w:rsidP="0063693E">
            <w:pPr>
              <w:rPr>
                <w:rFonts w:asciiTheme="minorHAnsi" w:hAnsiTheme="minorHAnsi" w:cstheme="minorHAnsi"/>
                <w:sz w:val="22"/>
                <w:szCs w:val="22"/>
              </w:rPr>
            </w:pPr>
            <w:r>
              <w:rPr>
                <w:rFonts w:asciiTheme="minorHAnsi" w:hAnsiTheme="minorHAnsi" w:cstheme="minorHAnsi"/>
                <w:sz w:val="22"/>
                <w:szCs w:val="22"/>
              </w:rPr>
              <w:t>3</w:t>
            </w:r>
          </w:p>
        </w:tc>
        <w:tc>
          <w:tcPr>
            <w:tcW w:w="3612" w:type="dxa"/>
          </w:tcPr>
          <w:p w:rsidR="003E6FE0" w:rsidRDefault="00626575" w:rsidP="0063693E">
            <w:pPr>
              <w:rPr>
                <w:rFonts w:asciiTheme="minorHAnsi" w:hAnsiTheme="minorHAnsi" w:cstheme="minorHAnsi"/>
                <w:sz w:val="22"/>
                <w:szCs w:val="22"/>
              </w:rPr>
            </w:pPr>
            <w:r>
              <w:rPr>
                <w:rFonts w:asciiTheme="minorHAnsi" w:hAnsiTheme="minorHAnsi" w:cstheme="minorHAnsi"/>
                <w:sz w:val="22"/>
                <w:szCs w:val="22"/>
              </w:rPr>
              <w:t xml:space="preserve">That the Department should have an Executive Committee, comprising the Head of Department, Deputy Head of Department, Departmental Administrator and discipline leaders, working in a coordinated manner to plan and oversee the implementation of departmental strategies in relation to research, teaching &amp; learning, and outreach activities.  The Executive Committee should consult closely with the Faculty Executive to align goals and to plan proactively toward </w:t>
            </w:r>
            <w:r>
              <w:rPr>
                <w:rFonts w:asciiTheme="minorHAnsi" w:hAnsiTheme="minorHAnsi" w:cstheme="minorHAnsi"/>
                <w:sz w:val="22"/>
                <w:szCs w:val="22"/>
              </w:rPr>
              <w:lastRenderedPageBreak/>
              <w:t>mitigating budgetary challenges</w:t>
            </w:r>
          </w:p>
        </w:tc>
        <w:tc>
          <w:tcPr>
            <w:tcW w:w="1802" w:type="dxa"/>
          </w:tcPr>
          <w:p w:rsidR="003E6FE0" w:rsidRPr="003E6FE0" w:rsidRDefault="007D72CA" w:rsidP="0063693E">
            <w:pPr>
              <w:rPr>
                <w:rFonts w:asciiTheme="minorHAnsi" w:hAnsiTheme="minorHAnsi" w:cstheme="minorHAnsi"/>
                <w:sz w:val="22"/>
                <w:szCs w:val="22"/>
              </w:rPr>
            </w:pPr>
            <w:r>
              <w:rPr>
                <w:rFonts w:asciiTheme="minorHAnsi" w:hAnsiTheme="minorHAnsi" w:cstheme="minorHAnsi"/>
                <w:sz w:val="22"/>
                <w:szCs w:val="22"/>
              </w:rPr>
              <w:lastRenderedPageBreak/>
              <w:t>HoD</w:t>
            </w:r>
          </w:p>
        </w:tc>
        <w:tc>
          <w:tcPr>
            <w:tcW w:w="7654" w:type="dxa"/>
          </w:tcPr>
          <w:p w:rsidR="003E6FE0" w:rsidRPr="003E6FE0" w:rsidRDefault="007D72CA" w:rsidP="00EA59AB">
            <w:pPr>
              <w:rPr>
                <w:rFonts w:asciiTheme="minorHAnsi" w:hAnsiTheme="minorHAnsi" w:cstheme="minorHAnsi"/>
                <w:sz w:val="22"/>
                <w:szCs w:val="22"/>
              </w:rPr>
            </w:pPr>
            <w:r>
              <w:rPr>
                <w:rFonts w:asciiTheme="minorHAnsi" w:hAnsiTheme="minorHAnsi" w:cstheme="minorHAnsi"/>
                <w:sz w:val="22"/>
                <w:szCs w:val="22"/>
              </w:rPr>
              <w:t xml:space="preserve">Working towards.  The HoD meets </w:t>
            </w:r>
            <w:r w:rsidR="00E830FC">
              <w:rPr>
                <w:rFonts w:asciiTheme="minorHAnsi" w:hAnsiTheme="minorHAnsi" w:cstheme="minorHAnsi"/>
                <w:sz w:val="22"/>
                <w:szCs w:val="22"/>
              </w:rPr>
              <w:t xml:space="preserve">frequently </w:t>
            </w:r>
            <w:r>
              <w:rPr>
                <w:rFonts w:asciiTheme="minorHAnsi" w:hAnsiTheme="minorHAnsi" w:cstheme="minorHAnsi"/>
                <w:sz w:val="22"/>
                <w:szCs w:val="22"/>
              </w:rPr>
              <w:t xml:space="preserve">with </w:t>
            </w:r>
            <w:r w:rsidR="00E830FC">
              <w:rPr>
                <w:rFonts w:asciiTheme="minorHAnsi" w:hAnsiTheme="minorHAnsi" w:cstheme="minorHAnsi"/>
                <w:sz w:val="22"/>
                <w:szCs w:val="22"/>
              </w:rPr>
              <w:t xml:space="preserve">individual </w:t>
            </w:r>
            <w:r w:rsidR="00B04998">
              <w:rPr>
                <w:rFonts w:asciiTheme="minorHAnsi" w:hAnsiTheme="minorHAnsi" w:cstheme="minorHAnsi"/>
                <w:sz w:val="22"/>
                <w:szCs w:val="22"/>
              </w:rPr>
              <w:t>Program</w:t>
            </w:r>
            <w:r>
              <w:rPr>
                <w:rFonts w:asciiTheme="minorHAnsi" w:hAnsiTheme="minorHAnsi" w:cstheme="minorHAnsi"/>
                <w:sz w:val="22"/>
                <w:szCs w:val="22"/>
              </w:rPr>
              <w:t xml:space="preserve"> Directors and key departmental </w:t>
            </w:r>
            <w:r w:rsidR="00E830FC">
              <w:rPr>
                <w:rFonts w:asciiTheme="minorHAnsi" w:hAnsiTheme="minorHAnsi" w:cstheme="minorHAnsi"/>
                <w:sz w:val="22"/>
                <w:szCs w:val="22"/>
              </w:rPr>
              <w:t>R</w:t>
            </w:r>
            <w:r>
              <w:rPr>
                <w:rFonts w:asciiTheme="minorHAnsi" w:hAnsiTheme="minorHAnsi" w:cstheme="minorHAnsi"/>
                <w:sz w:val="22"/>
                <w:szCs w:val="22"/>
              </w:rPr>
              <w:t>epresentatives</w:t>
            </w:r>
            <w:r w:rsidR="00E830FC">
              <w:rPr>
                <w:rFonts w:asciiTheme="minorHAnsi" w:hAnsiTheme="minorHAnsi" w:cstheme="minorHAnsi"/>
                <w:sz w:val="22"/>
                <w:szCs w:val="22"/>
              </w:rPr>
              <w:t xml:space="preserve"> to Faculty committees</w:t>
            </w:r>
            <w:r w:rsidR="00EA59AB">
              <w:rPr>
                <w:rFonts w:asciiTheme="minorHAnsi" w:hAnsiTheme="minorHAnsi" w:cstheme="minorHAnsi"/>
                <w:sz w:val="22"/>
                <w:szCs w:val="22"/>
              </w:rPr>
              <w:t xml:space="preserve"> (L&amp;T, HDR, Research), however s</w:t>
            </w:r>
            <w:r>
              <w:rPr>
                <w:rFonts w:asciiTheme="minorHAnsi" w:hAnsiTheme="minorHAnsi" w:cstheme="minorHAnsi"/>
                <w:sz w:val="22"/>
                <w:szCs w:val="22"/>
              </w:rPr>
              <w:t>cheduling regular meetings</w:t>
            </w:r>
            <w:r w:rsidR="00B04998">
              <w:rPr>
                <w:rFonts w:asciiTheme="minorHAnsi" w:hAnsiTheme="minorHAnsi" w:cstheme="minorHAnsi"/>
                <w:sz w:val="22"/>
                <w:szCs w:val="22"/>
              </w:rPr>
              <w:t xml:space="preserve"> with all</w:t>
            </w:r>
            <w:r>
              <w:rPr>
                <w:rFonts w:asciiTheme="minorHAnsi" w:hAnsiTheme="minorHAnsi" w:cstheme="minorHAnsi"/>
                <w:sz w:val="22"/>
                <w:szCs w:val="22"/>
              </w:rPr>
              <w:t xml:space="preserve"> </w:t>
            </w:r>
            <w:r w:rsidR="00E830FC">
              <w:rPr>
                <w:rFonts w:asciiTheme="minorHAnsi" w:hAnsiTheme="minorHAnsi" w:cstheme="minorHAnsi"/>
                <w:sz w:val="22"/>
                <w:szCs w:val="22"/>
              </w:rPr>
              <w:t xml:space="preserve">Directors and Representatives </w:t>
            </w:r>
            <w:r>
              <w:rPr>
                <w:rFonts w:asciiTheme="minorHAnsi" w:hAnsiTheme="minorHAnsi" w:cstheme="minorHAnsi"/>
                <w:sz w:val="22"/>
                <w:szCs w:val="22"/>
              </w:rPr>
              <w:t>has not yet been effected.</w:t>
            </w:r>
          </w:p>
        </w:tc>
      </w:tr>
      <w:tr w:rsidR="00626575" w:rsidTr="00654044">
        <w:tc>
          <w:tcPr>
            <w:tcW w:w="648" w:type="dxa"/>
          </w:tcPr>
          <w:p w:rsidR="00626575" w:rsidRDefault="00626575" w:rsidP="0063693E">
            <w:pPr>
              <w:rPr>
                <w:rFonts w:asciiTheme="minorHAnsi" w:hAnsiTheme="minorHAnsi" w:cstheme="minorHAnsi"/>
                <w:sz w:val="22"/>
                <w:szCs w:val="22"/>
              </w:rPr>
            </w:pPr>
            <w:r>
              <w:rPr>
                <w:rFonts w:asciiTheme="minorHAnsi" w:hAnsiTheme="minorHAnsi" w:cstheme="minorHAnsi"/>
                <w:sz w:val="22"/>
                <w:szCs w:val="22"/>
              </w:rPr>
              <w:lastRenderedPageBreak/>
              <w:t>4</w:t>
            </w:r>
          </w:p>
        </w:tc>
        <w:tc>
          <w:tcPr>
            <w:tcW w:w="3612" w:type="dxa"/>
          </w:tcPr>
          <w:p w:rsidR="00626575" w:rsidRDefault="00626575" w:rsidP="0063693E">
            <w:pPr>
              <w:rPr>
                <w:rFonts w:asciiTheme="minorHAnsi" w:hAnsiTheme="minorHAnsi" w:cstheme="minorHAnsi"/>
                <w:sz w:val="22"/>
                <w:szCs w:val="22"/>
              </w:rPr>
            </w:pPr>
            <w:r>
              <w:rPr>
                <w:rFonts w:asciiTheme="minorHAnsi" w:hAnsiTheme="minorHAnsi" w:cstheme="minorHAnsi"/>
                <w:sz w:val="22"/>
                <w:szCs w:val="22"/>
              </w:rPr>
              <w:t>That the Department should establish five-year teaching plans across all its programs, so as to enable forward planning to be made of other commitments, such as OSP</w:t>
            </w:r>
          </w:p>
        </w:tc>
        <w:tc>
          <w:tcPr>
            <w:tcW w:w="1802" w:type="dxa"/>
          </w:tcPr>
          <w:p w:rsidR="00626575" w:rsidRPr="003E6FE0" w:rsidRDefault="00B04998" w:rsidP="0063693E">
            <w:pPr>
              <w:rPr>
                <w:rFonts w:asciiTheme="minorHAnsi" w:hAnsiTheme="minorHAnsi" w:cstheme="minorHAnsi"/>
                <w:sz w:val="22"/>
                <w:szCs w:val="22"/>
              </w:rPr>
            </w:pPr>
            <w:r>
              <w:rPr>
                <w:rFonts w:asciiTheme="minorHAnsi" w:hAnsiTheme="minorHAnsi" w:cstheme="minorHAnsi"/>
                <w:sz w:val="22"/>
                <w:szCs w:val="22"/>
              </w:rPr>
              <w:t>Program</w:t>
            </w:r>
            <w:r w:rsidR="007D72CA">
              <w:rPr>
                <w:rFonts w:asciiTheme="minorHAnsi" w:hAnsiTheme="minorHAnsi" w:cstheme="minorHAnsi"/>
                <w:sz w:val="22"/>
                <w:szCs w:val="22"/>
              </w:rPr>
              <w:t xml:space="preserve"> Directors, HoD</w:t>
            </w:r>
          </w:p>
        </w:tc>
        <w:tc>
          <w:tcPr>
            <w:tcW w:w="7654" w:type="dxa"/>
          </w:tcPr>
          <w:p w:rsidR="00626575" w:rsidRPr="003E6FE0" w:rsidRDefault="007D72CA" w:rsidP="0063693E">
            <w:pPr>
              <w:rPr>
                <w:rFonts w:asciiTheme="minorHAnsi" w:hAnsiTheme="minorHAnsi" w:cstheme="minorHAnsi"/>
                <w:sz w:val="22"/>
                <w:szCs w:val="22"/>
              </w:rPr>
            </w:pPr>
            <w:r>
              <w:rPr>
                <w:rFonts w:asciiTheme="minorHAnsi" w:hAnsiTheme="minorHAnsi" w:cstheme="minorHAnsi"/>
                <w:sz w:val="22"/>
                <w:szCs w:val="22"/>
              </w:rPr>
              <w:t xml:space="preserve">Three-year plan already used for the Egyptology UG and PG teaching program. An initial three-year plan has been developed for other teaching programs.  </w:t>
            </w:r>
            <w:r w:rsidR="000E4B51">
              <w:rPr>
                <w:rFonts w:asciiTheme="minorHAnsi" w:hAnsiTheme="minorHAnsi" w:cstheme="minorHAnsi"/>
                <w:sz w:val="22"/>
                <w:szCs w:val="22"/>
              </w:rPr>
              <w:t>Changes consequent on program review and impact of the MRes will require work on these plans.</w:t>
            </w:r>
          </w:p>
        </w:tc>
      </w:tr>
      <w:tr w:rsidR="00626575" w:rsidTr="00654044">
        <w:tc>
          <w:tcPr>
            <w:tcW w:w="648" w:type="dxa"/>
          </w:tcPr>
          <w:p w:rsidR="00626575" w:rsidRDefault="00626575" w:rsidP="0063693E">
            <w:pPr>
              <w:rPr>
                <w:rFonts w:asciiTheme="minorHAnsi" w:hAnsiTheme="minorHAnsi" w:cstheme="minorHAnsi"/>
                <w:sz w:val="22"/>
                <w:szCs w:val="22"/>
              </w:rPr>
            </w:pPr>
            <w:r>
              <w:rPr>
                <w:rFonts w:asciiTheme="minorHAnsi" w:hAnsiTheme="minorHAnsi" w:cstheme="minorHAnsi"/>
                <w:sz w:val="22"/>
                <w:szCs w:val="22"/>
              </w:rPr>
              <w:t>5</w:t>
            </w:r>
          </w:p>
        </w:tc>
        <w:tc>
          <w:tcPr>
            <w:tcW w:w="3612" w:type="dxa"/>
          </w:tcPr>
          <w:p w:rsidR="00626575" w:rsidRDefault="00626575" w:rsidP="0063693E">
            <w:pPr>
              <w:rPr>
                <w:rFonts w:asciiTheme="minorHAnsi" w:hAnsiTheme="minorHAnsi" w:cstheme="minorHAnsi"/>
                <w:sz w:val="22"/>
                <w:szCs w:val="22"/>
              </w:rPr>
            </w:pPr>
            <w:r>
              <w:rPr>
                <w:rFonts w:asciiTheme="minorHAnsi" w:hAnsiTheme="minorHAnsi" w:cstheme="minorHAnsi"/>
                <w:sz w:val="22"/>
                <w:szCs w:val="22"/>
              </w:rPr>
              <w:t>That the Department should put in place a succession plan for the leadership of the Museum of Ancient Cultures and the Australian Centre for Ancient Numismatic Studies</w:t>
            </w:r>
          </w:p>
        </w:tc>
        <w:tc>
          <w:tcPr>
            <w:tcW w:w="1802" w:type="dxa"/>
          </w:tcPr>
          <w:p w:rsidR="00626575" w:rsidRPr="003E6FE0" w:rsidRDefault="00B04998" w:rsidP="0063693E">
            <w:pPr>
              <w:rPr>
                <w:rFonts w:asciiTheme="minorHAnsi" w:hAnsiTheme="minorHAnsi" w:cstheme="minorHAnsi"/>
                <w:sz w:val="22"/>
                <w:szCs w:val="22"/>
              </w:rPr>
            </w:pPr>
            <w:r>
              <w:rPr>
                <w:rFonts w:asciiTheme="minorHAnsi" w:hAnsiTheme="minorHAnsi" w:cstheme="minorHAnsi"/>
                <w:sz w:val="22"/>
                <w:szCs w:val="22"/>
              </w:rPr>
              <w:t>HoD, Executive Dean</w:t>
            </w:r>
          </w:p>
        </w:tc>
        <w:tc>
          <w:tcPr>
            <w:tcW w:w="7654" w:type="dxa"/>
          </w:tcPr>
          <w:p w:rsidR="00626575" w:rsidRPr="003E6FE0" w:rsidRDefault="00B04998" w:rsidP="0063693E">
            <w:pPr>
              <w:rPr>
                <w:rFonts w:asciiTheme="minorHAnsi" w:hAnsiTheme="minorHAnsi" w:cstheme="minorHAnsi"/>
                <w:sz w:val="22"/>
                <w:szCs w:val="22"/>
              </w:rPr>
            </w:pPr>
            <w:r>
              <w:rPr>
                <w:rFonts w:asciiTheme="minorHAnsi" w:hAnsiTheme="minorHAnsi" w:cstheme="minorHAnsi"/>
                <w:sz w:val="22"/>
                <w:szCs w:val="22"/>
              </w:rPr>
              <w:t>Yet to be addressed.</w:t>
            </w:r>
          </w:p>
        </w:tc>
      </w:tr>
    </w:tbl>
    <w:p w:rsidR="0063693E" w:rsidRDefault="0063693E" w:rsidP="0063693E">
      <w:pPr>
        <w:pStyle w:val="Heading3"/>
        <w:numPr>
          <w:ilvl w:val="0"/>
          <w:numId w:val="1"/>
        </w:numPr>
      </w:pPr>
      <w:r>
        <w:t>Academic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63693E" w:rsidTr="00654044">
        <w:tc>
          <w:tcPr>
            <w:tcW w:w="648"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 No.</w:t>
            </w:r>
          </w:p>
        </w:tc>
        <w:tc>
          <w:tcPr>
            <w:tcW w:w="361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Recommendation</w:t>
            </w:r>
          </w:p>
        </w:tc>
        <w:tc>
          <w:tcPr>
            <w:tcW w:w="180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Responsibility</w:t>
            </w:r>
          </w:p>
        </w:tc>
        <w:tc>
          <w:tcPr>
            <w:tcW w:w="7654"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Response and Status</w:t>
            </w:r>
          </w:p>
        </w:tc>
      </w:tr>
      <w:tr w:rsidR="0063693E" w:rsidTr="00654044">
        <w:tc>
          <w:tcPr>
            <w:tcW w:w="648" w:type="dxa"/>
          </w:tcPr>
          <w:p w:rsidR="0063693E" w:rsidRPr="003E6FE0" w:rsidRDefault="00626575" w:rsidP="00852EDB">
            <w:pPr>
              <w:rPr>
                <w:rFonts w:asciiTheme="minorHAnsi" w:hAnsiTheme="minorHAnsi" w:cstheme="minorHAnsi"/>
                <w:sz w:val="22"/>
                <w:szCs w:val="22"/>
              </w:rPr>
            </w:pPr>
            <w:r>
              <w:rPr>
                <w:rFonts w:asciiTheme="minorHAnsi" w:hAnsiTheme="minorHAnsi" w:cstheme="minorHAnsi"/>
                <w:sz w:val="22"/>
                <w:szCs w:val="22"/>
              </w:rPr>
              <w:t>6</w:t>
            </w:r>
          </w:p>
        </w:tc>
        <w:tc>
          <w:tcPr>
            <w:tcW w:w="3612" w:type="dxa"/>
          </w:tcPr>
          <w:p w:rsidR="0063693E" w:rsidRPr="003E6FE0" w:rsidRDefault="00626575" w:rsidP="00852EDB">
            <w:pPr>
              <w:rPr>
                <w:rFonts w:asciiTheme="minorHAnsi" w:hAnsiTheme="minorHAnsi" w:cstheme="minorHAnsi"/>
                <w:sz w:val="22"/>
                <w:szCs w:val="22"/>
              </w:rPr>
            </w:pPr>
            <w:r>
              <w:rPr>
                <w:rFonts w:asciiTheme="minorHAnsi" w:hAnsiTheme="minorHAnsi" w:cstheme="minorHAnsi"/>
                <w:sz w:val="22"/>
                <w:szCs w:val="22"/>
              </w:rPr>
              <w:t>That the contact details for the Macquarie Ancient History Association Student Advisory Council be included in Unit Guides</w:t>
            </w:r>
          </w:p>
        </w:tc>
        <w:tc>
          <w:tcPr>
            <w:tcW w:w="1802" w:type="dxa"/>
          </w:tcPr>
          <w:p w:rsidR="0063693E" w:rsidRPr="003E6FE0" w:rsidRDefault="00B04998" w:rsidP="00852EDB">
            <w:pPr>
              <w:rPr>
                <w:rFonts w:asciiTheme="minorHAnsi" w:hAnsiTheme="minorHAnsi" w:cstheme="minorHAnsi"/>
                <w:sz w:val="22"/>
                <w:szCs w:val="22"/>
              </w:rPr>
            </w:pPr>
            <w:r>
              <w:rPr>
                <w:rFonts w:asciiTheme="minorHAnsi" w:hAnsiTheme="minorHAnsi" w:cstheme="minorHAnsi"/>
                <w:sz w:val="22"/>
                <w:szCs w:val="22"/>
              </w:rPr>
              <w:t>HoD, all teaching staff</w:t>
            </w:r>
          </w:p>
        </w:tc>
        <w:tc>
          <w:tcPr>
            <w:tcW w:w="7654" w:type="dxa"/>
          </w:tcPr>
          <w:p w:rsidR="0063693E" w:rsidRPr="003E6FE0" w:rsidRDefault="00B04998" w:rsidP="00EE7F36">
            <w:pPr>
              <w:rPr>
                <w:rFonts w:asciiTheme="minorHAnsi" w:hAnsiTheme="minorHAnsi" w:cstheme="minorHAnsi"/>
                <w:sz w:val="22"/>
                <w:szCs w:val="22"/>
              </w:rPr>
            </w:pPr>
            <w:r>
              <w:rPr>
                <w:rFonts w:asciiTheme="minorHAnsi" w:hAnsiTheme="minorHAnsi" w:cstheme="minorHAnsi"/>
                <w:sz w:val="22"/>
                <w:szCs w:val="22"/>
              </w:rPr>
              <w:t>Staff to be requested to include details of MAHA-SAC and Tele’s Angels mentoring group in Unit Guides and i</w:t>
            </w:r>
            <w:r w:rsidR="00EE7F36">
              <w:rPr>
                <w:rFonts w:asciiTheme="minorHAnsi" w:hAnsiTheme="minorHAnsi" w:cstheme="minorHAnsi"/>
                <w:sz w:val="22"/>
                <w:szCs w:val="22"/>
              </w:rPr>
              <w:t>L</w:t>
            </w:r>
            <w:r>
              <w:rPr>
                <w:rFonts w:asciiTheme="minorHAnsi" w:hAnsiTheme="minorHAnsi" w:cstheme="minorHAnsi"/>
                <w:sz w:val="22"/>
                <w:szCs w:val="22"/>
              </w:rPr>
              <w:t>earn sites.</w:t>
            </w:r>
          </w:p>
        </w:tc>
      </w:tr>
      <w:tr w:rsidR="0063693E" w:rsidTr="00654044">
        <w:tc>
          <w:tcPr>
            <w:tcW w:w="648" w:type="dxa"/>
          </w:tcPr>
          <w:p w:rsidR="0063693E" w:rsidRPr="003E6FE0" w:rsidRDefault="007A59FB" w:rsidP="00852EDB">
            <w:pPr>
              <w:rPr>
                <w:rFonts w:asciiTheme="minorHAnsi" w:hAnsiTheme="minorHAnsi" w:cstheme="minorHAnsi"/>
                <w:sz w:val="22"/>
                <w:szCs w:val="22"/>
              </w:rPr>
            </w:pPr>
            <w:r>
              <w:rPr>
                <w:rFonts w:asciiTheme="minorHAnsi" w:hAnsiTheme="minorHAnsi" w:cstheme="minorHAnsi"/>
                <w:sz w:val="22"/>
                <w:szCs w:val="22"/>
              </w:rPr>
              <w:t>7</w:t>
            </w:r>
          </w:p>
        </w:tc>
        <w:tc>
          <w:tcPr>
            <w:tcW w:w="3612" w:type="dxa"/>
          </w:tcPr>
          <w:p w:rsidR="0063693E" w:rsidRPr="003E6FE0" w:rsidRDefault="007A59FB" w:rsidP="00852EDB">
            <w:pPr>
              <w:rPr>
                <w:rFonts w:asciiTheme="minorHAnsi" w:hAnsiTheme="minorHAnsi" w:cstheme="minorHAnsi"/>
                <w:sz w:val="22"/>
                <w:szCs w:val="22"/>
              </w:rPr>
            </w:pPr>
            <w:r>
              <w:rPr>
                <w:rFonts w:asciiTheme="minorHAnsi" w:hAnsiTheme="minorHAnsi" w:cstheme="minorHAnsi"/>
                <w:sz w:val="22"/>
                <w:szCs w:val="22"/>
              </w:rPr>
              <w:t>That the Department should ameliorate the teaching and assessment workloads for staff at both UG and PG levels</w:t>
            </w:r>
          </w:p>
        </w:tc>
        <w:tc>
          <w:tcPr>
            <w:tcW w:w="1802" w:type="dxa"/>
          </w:tcPr>
          <w:p w:rsidR="0063693E" w:rsidRPr="003E6FE0" w:rsidRDefault="00B04998" w:rsidP="00852EDB">
            <w:pPr>
              <w:rPr>
                <w:rFonts w:asciiTheme="minorHAnsi" w:hAnsiTheme="minorHAnsi" w:cstheme="minorHAnsi"/>
                <w:sz w:val="22"/>
                <w:szCs w:val="22"/>
              </w:rPr>
            </w:pPr>
            <w:r>
              <w:rPr>
                <w:rFonts w:asciiTheme="minorHAnsi" w:hAnsiTheme="minorHAnsi" w:cstheme="minorHAnsi"/>
                <w:sz w:val="22"/>
                <w:szCs w:val="22"/>
              </w:rPr>
              <w:t xml:space="preserve">HoD, </w:t>
            </w:r>
            <w:r w:rsidR="00DD203E">
              <w:rPr>
                <w:rFonts w:asciiTheme="minorHAnsi" w:hAnsiTheme="minorHAnsi" w:cstheme="minorHAnsi"/>
                <w:sz w:val="22"/>
                <w:szCs w:val="22"/>
              </w:rPr>
              <w:t>Program Directors</w:t>
            </w:r>
          </w:p>
        </w:tc>
        <w:tc>
          <w:tcPr>
            <w:tcW w:w="7654" w:type="dxa"/>
          </w:tcPr>
          <w:p w:rsidR="00DD203E" w:rsidRPr="003E6FE0" w:rsidRDefault="00DD203E" w:rsidP="00B95332">
            <w:pPr>
              <w:rPr>
                <w:rFonts w:asciiTheme="minorHAnsi" w:hAnsiTheme="minorHAnsi" w:cstheme="minorHAnsi"/>
                <w:sz w:val="22"/>
                <w:szCs w:val="22"/>
              </w:rPr>
            </w:pPr>
            <w:r>
              <w:rPr>
                <w:rFonts w:asciiTheme="minorHAnsi" w:hAnsiTheme="minorHAnsi" w:cstheme="minorHAnsi"/>
                <w:sz w:val="22"/>
                <w:szCs w:val="22"/>
              </w:rPr>
              <w:t xml:space="preserve">Working towards.  Two main vehicles </w:t>
            </w:r>
            <w:r w:rsidR="00EE7F36">
              <w:rPr>
                <w:rFonts w:asciiTheme="minorHAnsi" w:hAnsiTheme="minorHAnsi" w:cstheme="minorHAnsi"/>
                <w:sz w:val="22"/>
                <w:szCs w:val="22"/>
              </w:rPr>
              <w:t xml:space="preserve">in ameliorating staff workloads </w:t>
            </w:r>
            <w:r>
              <w:rPr>
                <w:rFonts w:asciiTheme="minorHAnsi" w:hAnsiTheme="minorHAnsi" w:cstheme="minorHAnsi"/>
                <w:sz w:val="22"/>
                <w:szCs w:val="22"/>
              </w:rPr>
              <w:t xml:space="preserve">are </w:t>
            </w:r>
            <w:r w:rsidR="00EE7F36">
              <w:rPr>
                <w:rFonts w:asciiTheme="minorHAnsi" w:hAnsiTheme="minorHAnsi" w:cstheme="minorHAnsi"/>
                <w:sz w:val="22"/>
                <w:szCs w:val="22"/>
              </w:rPr>
              <w:t xml:space="preserve">design of </w:t>
            </w:r>
            <w:r>
              <w:rPr>
                <w:rFonts w:asciiTheme="minorHAnsi" w:hAnsiTheme="minorHAnsi" w:cstheme="minorHAnsi"/>
                <w:sz w:val="22"/>
                <w:szCs w:val="22"/>
              </w:rPr>
              <w:t xml:space="preserve">assessment regimes, and teaching program design.  Discussions have been held with staff on ensuring </w:t>
            </w:r>
            <w:r w:rsidR="00EE7F36">
              <w:rPr>
                <w:rFonts w:asciiTheme="minorHAnsi" w:hAnsiTheme="minorHAnsi" w:cstheme="minorHAnsi"/>
                <w:sz w:val="22"/>
                <w:szCs w:val="22"/>
              </w:rPr>
              <w:t xml:space="preserve">that all </w:t>
            </w:r>
            <w:r>
              <w:rPr>
                <w:rFonts w:asciiTheme="minorHAnsi" w:hAnsiTheme="minorHAnsi" w:cstheme="minorHAnsi"/>
                <w:sz w:val="22"/>
                <w:szCs w:val="22"/>
              </w:rPr>
              <w:t>reductions to UG assessment regimes</w:t>
            </w:r>
            <w:r w:rsidR="00EE7F36">
              <w:rPr>
                <w:rFonts w:asciiTheme="minorHAnsi" w:hAnsiTheme="minorHAnsi" w:cstheme="minorHAnsi"/>
                <w:sz w:val="22"/>
                <w:szCs w:val="22"/>
              </w:rPr>
              <w:t xml:space="preserve"> required by earlier UG Curriculum Review are implemented.  Efficiencies in delivery will be sought as part of on-going program review.  The Faculty of Arts Workload model h</w:t>
            </w:r>
            <w:r w:rsidR="00B95332">
              <w:rPr>
                <w:rFonts w:asciiTheme="minorHAnsi" w:hAnsiTheme="minorHAnsi" w:cstheme="minorHAnsi"/>
                <w:sz w:val="22"/>
                <w:szCs w:val="22"/>
              </w:rPr>
              <w:t>as</w:t>
            </w:r>
            <w:r w:rsidR="00EE7F36">
              <w:rPr>
                <w:rFonts w:asciiTheme="minorHAnsi" w:hAnsiTheme="minorHAnsi" w:cstheme="minorHAnsi"/>
                <w:sz w:val="22"/>
                <w:szCs w:val="22"/>
              </w:rPr>
              <w:t xml:space="preserve"> yet to be fully implemented as a tool for measuring and monitoring workload.</w:t>
            </w:r>
          </w:p>
        </w:tc>
      </w:tr>
      <w:tr w:rsidR="007A59FB" w:rsidTr="00654044">
        <w:tc>
          <w:tcPr>
            <w:tcW w:w="648" w:type="dxa"/>
          </w:tcPr>
          <w:p w:rsidR="007A59FB" w:rsidRDefault="007A59FB" w:rsidP="00852EDB">
            <w:pPr>
              <w:rPr>
                <w:rFonts w:asciiTheme="minorHAnsi" w:hAnsiTheme="minorHAnsi" w:cstheme="minorHAnsi"/>
                <w:sz w:val="22"/>
                <w:szCs w:val="22"/>
              </w:rPr>
            </w:pPr>
            <w:r>
              <w:rPr>
                <w:rFonts w:asciiTheme="minorHAnsi" w:hAnsiTheme="minorHAnsi" w:cstheme="minorHAnsi"/>
                <w:sz w:val="22"/>
                <w:szCs w:val="22"/>
              </w:rPr>
              <w:t>8</w:t>
            </w:r>
          </w:p>
        </w:tc>
        <w:tc>
          <w:tcPr>
            <w:tcW w:w="3612" w:type="dxa"/>
          </w:tcPr>
          <w:p w:rsidR="007A59FB" w:rsidRDefault="007A59FB" w:rsidP="00852EDB">
            <w:pPr>
              <w:rPr>
                <w:rFonts w:asciiTheme="minorHAnsi" w:hAnsiTheme="minorHAnsi" w:cstheme="minorHAnsi"/>
                <w:sz w:val="22"/>
                <w:szCs w:val="22"/>
              </w:rPr>
            </w:pPr>
            <w:r>
              <w:rPr>
                <w:rFonts w:asciiTheme="minorHAnsi" w:hAnsiTheme="minorHAnsi" w:cstheme="minorHAnsi"/>
                <w:sz w:val="22"/>
                <w:szCs w:val="22"/>
              </w:rPr>
              <w:t>That the Department should investigate external funding opportunities for academic positions in Assyriology, Demotic and Jewish Studies</w:t>
            </w:r>
          </w:p>
        </w:tc>
        <w:tc>
          <w:tcPr>
            <w:tcW w:w="1802" w:type="dxa"/>
          </w:tcPr>
          <w:p w:rsidR="007A59FB" w:rsidRPr="003E6FE0" w:rsidRDefault="00A11B97" w:rsidP="0082199E">
            <w:pPr>
              <w:rPr>
                <w:rFonts w:asciiTheme="minorHAnsi" w:hAnsiTheme="minorHAnsi" w:cstheme="minorHAnsi"/>
                <w:sz w:val="22"/>
                <w:szCs w:val="22"/>
              </w:rPr>
            </w:pPr>
            <w:r>
              <w:rPr>
                <w:rFonts w:asciiTheme="minorHAnsi" w:hAnsiTheme="minorHAnsi" w:cstheme="minorHAnsi"/>
                <w:sz w:val="22"/>
                <w:szCs w:val="22"/>
              </w:rPr>
              <w:t xml:space="preserve">HoD, </w:t>
            </w:r>
            <w:r w:rsidR="00E07A50">
              <w:rPr>
                <w:rFonts w:asciiTheme="minorHAnsi" w:hAnsiTheme="minorHAnsi" w:cstheme="minorHAnsi"/>
                <w:sz w:val="22"/>
                <w:szCs w:val="22"/>
              </w:rPr>
              <w:t xml:space="preserve">Departmental </w:t>
            </w:r>
            <w:r>
              <w:rPr>
                <w:rFonts w:asciiTheme="minorHAnsi" w:hAnsiTheme="minorHAnsi" w:cstheme="minorHAnsi"/>
                <w:sz w:val="22"/>
                <w:szCs w:val="22"/>
              </w:rPr>
              <w:t xml:space="preserve">Outreach Liaison </w:t>
            </w:r>
          </w:p>
        </w:tc>
        <w:tc>
          <w:tcPr>
            <w:tcW w:w="7654" w:type="dxa"/>
          </w:tcPr>
          <w:p w:rsidR="007A59FB" w:rsidRPr="003E6FE0" w:rsidRDefault="00A11B97" w:rsidP="00BF4C58">
            <w:pPr>
              <w:rPr>
                <w:rFonts w:asciiTheme="minorHAnsi" w:hAnsiTheme="minorHAnsi" w:cstheme="minorHAnsi"/>
                <w:sz w:val="22"/>
                <w:szCs w:val="22"/>
              </w:rPr>
            </w:pPr>
            <w:r>
              <w:rPr>
                <w:rFonts w:asciiTheme="minorHAnsi" w:hAnsiTheme="minorHAnsi" w:cstheme="minorHAnsi"/>
                <w:sz w:val="22"/>
                <w:szCs w:val="22"/>
              </w:rPr>
              <w:t xml:space="preserve">Under the direction of </w:t>
            </w:r>
            <w:r w:rsidR="00E07A50">
              <w:rPr>
                <w:rFonts w:asciiTheme="minorHAnsi" w:hAnsiTheme="minorHAnsi" w:cstheme="minorHAnsi"/>
                <w:sz w:val="22"/>
                <w:szCs w:val="22"/>
              </w:rPr>
              <w:t>Departmental Outreach Liaison</w:t>
            </w:r>
            <w:r>
              <w:rPr>
                <w:rFonts w:asciiTheme="minorHAnsi" w:hAnsiTheme="minorHAnsi" w:cstheme="minorHAnsi"/>
                <w:sz w:val="22"/>
                <w:szCs w:val="22"/>
              </w:rPr>
              <w:t xml:space="preserve">, external funding for an administrative support position to drive external fundraising has been secured (for 3 years, appointed on initial 12 months basis), and external funding for a 3-year lectureship in archaeology of ancient Israel is being negotiated.  </w:t>
            </w:r>
          </w:p>
        </w:tc>
      </w:tr>
      <w:tr w:rsidR="007A59FB" w:rsidTr="00654044">
        <w:tc>
          <w:tcPr>
            <w:tcW w:w="648" w:type="dxa"/>
          </w:tcPr>
          <w:p w:rsidR="007A59FB" w:rsidRDefault="007A59FB" w:rsidP="00852EDB">
            <w:pPr>
              <w:rPr>
                <w:rFonts w:asciiTheme="minorHAnsi" w:hAnsiTheme="minorHAnsi" w:cstheme="minorHAnsi"/>
                <w:sz w:val="22"/>
                <w:szCs w:val="22"/>
              </w:rPr>
            </w:pPr>
            <w:r>
              <w:rPr>
                <w:rFonts w:asciiTheme="minorHAnsi" w:hAnsiTheme="minorHAnsi" w:cstheme="minorHAnsi"/>
                <w:sz w:val="22"/>
                <w:szCs w:val="22"/>
              </w:rPr>
              <w:lastRenderedPageBreak/>
              <w:t>9</w:t>
            </w:r>
          </w:p>
        </w:tc>
        <w:tc>
          <w:tcPr>
            <w:tcW w:w="3612" w:type="dxa"/>
          </w:tcPr>
          <w:p w:rsidR="007A59FB" w:rsidRDefault="007A59FB" w:rsidP="00852EDB">
            <w:pPr>
              <w:rPr>
                <w:rFonts w:asciiTheme="minorHAnsi" w:hAnsiTheme="minorHAnsi" w:cstheme="minorHAnsi"/>
                <w:sz w:val="22"/>
                <w:szCs w:val="22"/>
              </w:rPr>
            </w:pPr>
            <w:r>
              <w:rPr>
                <w:rFonts w:asciiTheme="minorHAnsi" w:hAnsiTheme="minorHAnsi" w:cstheme="minorHAnsi"/>
                <w:sz w:val="22"/>
                <w:szCs w:val="22"/>
              </w:rPr>
              <w:t>That the Department should communicate with the Office of Institutional Advancement to seek funding to assist in publicizing the Museum of Ancient Cultures and the Australian Centre for Ancient Numismatic Studies, and even to make these flagship enterprises for the University</w:t>
            </w:r>
          </w:p>
        </w:tc>
        <w:tc>
          <w:tcPr>
            <w:tcW w:w="1802" w:type="dxa"/>
          </w:tcPr>
          <w:p w:rsidR="007A59FB" w:rsidRPr="003E6FE0" w:rsidRDefault="007A59FB" w:rsidP="00852EDB">
            <w:pPr>
              <w:rPr>
                <w:rFonts w:asciiTheme="minorHAnsi" w:hAnsiTheme="minorHAnsi" w:cstheme="minorHAnsi"/>
                <w:sz w:val="22"/>
                <w:szCs w:val="22"/>
              </w:rPr>
            </w:pPr>
          </w:p>
        </w:tc>
        <w:tc>
          <w:tcPr>
            <w:tcW w:w="7654" w:type="dxa"/>
          </w:tcPr>
          <w:p w:rsidR="007A59FB" w:rsidRPr="003E6FE0" w:rsidRDefault="0064159A" w:rsidP="00852EDB">
            <w:pPr>
              <w:rPr>
                <w:rFonts w:asciiTheme="minorHAnsi" w:hAnsiTheme="minorHAnsi" w:cstheme="minorHAnsi"/>
                <w:sz w:val="22"/>
                <w:szCs w:val="22"/>
              </w:rPr>
            </w:pPr>
            <w:r>
              <w:rPr>
                <w:rFonts w:asciiTheme="minorHAnsi" w:hAnsiTheme="minorHAnsi" w:cstheme="minorHAnsi"/>
                <w:sz w:val="22"/>
                <w:szCs w:val="22"/>
              </w:rPr>
              <w:t>Yet to be addressed.</w:t>
            </w:r>
          </w:p>
        </w:tc>
      </w:tr>
      <w:tr w:rsidR="007A59FB" w:rsidTr="00654044">
        <w:tc>
          <w:tcPr>
            <w:tcW w:w="648" w:type="dxa"/>
          </w:tcPr>
          <w:p w:rsidR="007A59FB" w:rsidRDefault="007A59FB" w:rsidP="00852EDB">
            <w:pPr>
              <w:rPr>
                <w:rFonts w:asciiTheme="minorHAnsi" w:hAnsiTheme="minorHAnsi" w:cstheme="minorHAnsi"/>
                <w:sz w:val="22"/>
                <w:szCs w:val="22"/>
              </w:rPr>
            </w:pPr>
            <w:r>
              <w:rPr>
                <w:rFonts w:asciiTheme="minorHAnsi" w:hAnsiTheme="minorHAnsi" w:cstheme="minorHAnsi"/>
                <w:sz w:val="22"/>
                <w:szCs w:val="22"/>
              </w:rPr>
              <w:t>10</w:t>
            </w:r>
          </w:p>
        </w:tc>
        <w:tc>
          <w:tcPr>
            <w:tcW w:w="3612" w:type="dxa"/>
          </w:tcPr>
          <w:p w:rsidR="007A59FB" w:rsidRDefault="007A59FB" w:rsidP="00852EDB">
            <w:pPr>
              <w:rPr>
                <w:rFonts w:asciiTheme="minorHAnsi" w:hAnsiTheme="minorHAnsi" w:cstheme="minorHAnsi"/>
                <w:sz w:val="22"/>
                <w:szCs w:val="22"/>
              </w:rPr>
            </w:pPr>
            <w:r>
              <w:rPr>
                <w:rFonts w:asciiTheme="minorHAnsi" w:hAnsiTheme="minorHAnsi" w:cstheme="minorHAnsi"/>
                <w:sz w:val="22"/>
                <w:szCs w:val="22"/>
              </w:rPr>
              <w:t>That means be found for the position held by Dr Peter Keegan to be retained</w:t>
            </w:r>
          </w:p>
        </w:tc>
        <w:tc>
          <w:tcPr>
            <w:tcW w:w="1802" w:type="dxa"/>
          </w:tcPr>
          <w:p w:rsidR="007A59FB" w:rsidRPr="003E6FE0" w:rsidRDefault="00620917" w:rsidP="00852EDB">
            <w:pPr>
              <w:rPr>
                <w:rFonts w:asciiTheme="minorHAnsi" w:hAnsiTheme="minorHAnsi" w:cstheme="minorHAnsi"/>
                <w:sz w:val="22"/>
                <w:szCs w:val="22"/>
              </w:rPr>
            </w:pPr>
            <w:r>
              <w:rPr>
                <w:rFonts w:asciiTheme="minorHAnsi" w:hAnsiTheme="minorHAnsi" w:cstheme="minorHAnsi"/>
                <w:sz w:val="22"/>
                <w:szCs w:val="22"/>
              </w:rPr>
              <w:t>Former HoD, Executive Dean</w:t>
            </w:r>
          </w:p>
        </w:tc>
        <w:tc>
          <w:tcPr>
            <w:tcW w:w="7654" w:type="dxa"/>
          </w:tcPr>
          <w:p w:rsidR="007A59FB" w:rsidRPr="003E6FE0" w:rsidRDefault="00620917" w:rsidP="00852EDB">
            <w:pPr>
              <w:rPr>
                <w:rFonts w:asciiTheme="minorHAnsi" w:hAnsiTheme="minorHAnsi" w:cstheme="minorHAnsi"/>
                <w:sz w:val="22"/>
                <w:szCs w:val="22"/>
              </w:rPr>
            </w:pPr>
            <w:r>
              <w:rPr>
                <w:rFonts w:asciiTheme="minorHAnsi" w:hAnsiTheme="minorHAnsi" w:cstheme="minorHAnsi"/>
                <w:sz w:val="22"/>
                <w:szCs w:val="22"/>
              </w:rPr>
              <w:t>Done.</w:t>
            </w:r>
          </w:p>
        </w:tc>
      </w:tr>
    </w:tbl>
    <w:p w:rsidR="0063693E" w:rsidRDefault="0063693E" w:rsidP="0063693E">
      <w:pPr>
        <w:pStyle w:val="Heading3"/>
        <w:numPr>
          <w:ilvl w:val="0"/>
          <w:numId w:val="1"/>
        </w:numPr>
      </w:pPr>
      <w:r>
        <w:t>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63693E" w:rsidTr="00654044">
        <w:tc>
          <w:tcPr>
            <w:tcW w:w="648"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 No.</w:t>
            </w:r>
          </w:p>
        </w:tc>
        <w:tc>
          <w:tcPr>
            <w:tcW w:w="361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Recommendation</w:t>
            </w:r>
          </w:p>
        </w:tc>
        <w:tc>
          <w:tcPr>
            <w:tcW w:w="180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Responsibility</w:t>
            </w:r>
          </w:p>
        </w:tc>
        <w:tc>
          <w:tcPr>
            <w:tcW w:w="7654"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Response and Status</w:t>
            </w:r>
          </w:p>
        </w:tc>
      </w:tr>
      <w:tr w:rsidR="0063693E" w:rsidTr="00654044">
        <w:tc>
          <w:tcPr>
            <w:tcW w:w="648" w:type="dxa"/>
          </w:tcPr>
          <w:p w:rsidR="0063693E" w:rsidRPr="003E6FE0" w:rsidRDefault="007A59FB" w:rsidP="00852EDB">
            <w:pPr>
              <w:rPr>
                <w:rFonts w:asciiTheme="minorHAnsi" w:hAnsiTheme="minorHAnsi" w:cstheme="minorHAnsi"/>
                <w:sz w:val="22"/>
                <w:szCs w:val="22"/>
              </w:rPr>
            </w:pPr>
            <w:r>
              <w:rPr>
                <w:rFonts w:asciiTheme="minorHAnsi" w:hAnsiTheme="minorHAnsi" w:cstheme="minorHAnsi"/>
                <w:sz w:val="22"/>
                <w:szCs w:val="22"/>
              </w:rPr>
              <w:t>11</w:t>
            </w:r>
          </w:p>
        </w:tc>
        <w:tc>
          <w:tcPr>
            <w:tcW w:w="3612" w:type="dxa"/>
          </w:tcPr>
          <w:p w:rsidR="0063693E" w:rsidRPr="003E6FE0" w:rsidRDefault="007A59FB" w:rsidP="00852EDB">
            <w:pPr>
              <w:rPr>
                <w:rFonts w:asciiTheme="minorHAnsi" w:hAnsiTheme="minorHAnsi" w:cstheme="minorHAnsi"/>
                <w:sz w:val="22"/>
                <w:szCs w:val="22"/>
              </w:rPr>
            </w:pPr>
            <w:r>
              <w:rPr>
                <w:rFonts w:asciiTheme="minorHAnsi" w:hAnsiTheme="minorHAnsi" w:cstheme="minorHAnsi"/>
                <w:sz w:val="22"/>
                <w:szCs w:val="22"/>
              </w:rPr>
              <w:t>That the Department should generate a research strategy which enables all members of the Department to develop projects which might become the subject of ARC or other external funding applications</w:t>
            </w:r>
          </w:p>
        </w:tc>
        <w:tc>
          <w:tcPr>
            <w:tcW w:w="1802" w:type="dxa"/>
          </w:tcPr>
          <w:p w:rsidR="0063693E" w:rsidRPr="003E6FE0" w:rsidRDefault="00BA02F2" w:rsidP="000C4EAD">
            <w:pPr>
              <w:rPr>
                <w:rFonts w:asciiTheme="minorHAnsi" w:hAnsiTheme="minorHAnsi" w:cstheme="minorHAnsi"/>
                <w:sz w:val="22"/>
                <w:szCs w:val="22"/>
              </w:rPr>
            </w:pPr>
            <w:r>
              <w:rPr>
                <w:rFonts w:asciiTheme="minorHAnsi" w:hAnsiTheme="minorHAnsi" w:cstheme="minorHAnsi"/>
                <w:sz w:val="22"/>
                <w:szCs w:val="22"/>
              </w:rPr>
              <w:t xml:space="preserve">HoD, Departmental </w:t>
            </w:r>
            <w:r w:rsidR="000C4EAD">
              <w:rPr>
                <w:rFonts w:asciiTheme="minorHAnsi" w:hAnsiTheme="minorHAnsi" w:cstheme="minorHAnsi"/>
                <w:sz w:val="22"/>
                <w:szCs w:val="22"/>
              </w:rPr>
              <w:t>R</w:t>
            </w:r>
            <w:r>
              <w:rPr>
                <w:rFonts w:asciiTheme="minorHAnsi" w:hAnsiTheme="minorHAnsi" w:cstheme="minorHAnsi"/>
                <w:sz w:val="22"/>
                <w:szCs w:val="22"/>
              </w:rPr>
              <w:t>esearch Director</w:t>
            </w:r>
          </w:p>
        </w:tc>
        <w:tc>
          <w:tcPr>
            <w:tcW w:w="7654" w:type="dxa"/>
          </w:tcPr>
          <w:p w:rsidR="0063693E" w:rsidRPr="003E6FE0" w:rsidRDefault="000C4EAD" w:rsidP="00D4710E">
            <w:pPr>
              <w:rPr>
                <w:rFonts w:asciiTheme="minorHAnsi" w:hAnsiTheme="minorHAnsi" w:cstheme="minorHAnsi"/>
                <w:sz w:val="22"/>
                <w:szCs w:val="22"/>
              </w:rPr>
            </w:pPr>
            <w:r>
              <w:rPr>
                <w:rFonts w:asciiTheme="minorHAnsi" w:hAnsiTheme="minorHAnsi" w:cstheme="minorHAnsi"/>
                <w:sz w:val="22"/>
                <w:szCs w:val="22"/>
              </w:rPr>
              <w:t>A system of research mentoring and shepherding however is successfully maintained under the guidance of the Departmental Research Director</w:t>
            </w:r>
            <w:r w:rsidR="00BF4C58">
              <w:rPr>
                <w:rFonts w:asciiTheme="minorHAnsi" w:hAnsiTheme="minorHAnsi" w:cstheme="minorHAnsi"/>
                <w:sz w:val="22"/>
                <w:szCs w:val="22"/>
              </w:rPr>
              <w:t>.</w:t>
            </w:r>
            <w:r w:rsidR="00D4710E">
              <w:rPr>
                <w:rFonts w:asciiTheme="minorHAnsi" w:hAnsiTheme="minorHAnsi" w:cstheme="minorHAnsi"/>
                <w:sz w:val="22"/>
                <w:szCs w:val="22"/>
              </w:rPr>
              <w:t xml:space="preserve">  Working towards the development of a full research strategy.</w:t>
            </w:r>
          </w:p>
        </w:tc>
      </w:tr>
      <w:tr w:rsidR="0063693E" w:rsidTr="00654044">
        <w:tc>
          <w:tcPr>
            <w:tcW w:w="648" w:type="dxa"/>
          </w:tcPr>
          <w:p w:rsidR="0063693E" w:rsidRPr="003E6FE0" w:rsidRDefault="007A59FB" w:rsidP="00852EDB">
            <w:pPr>
              <w:rPr>
                <w:rFonts w:asciiTheme="minorHAnsi" w:hAnsiTheme="minorHAnsi" w:cstheme="minorHAnsi"/>
                <w:sz w:val="22"/>
                <w:szCs w:val="22"/>
              </w:rPr>
            </w:pPr>
            <w:r>
              <w:rPr>
                <w:rFonts w:asciiTheme="minorHAnsi" w:hAnsiTheme="minorHAnsi" w:cstheme="minorHAnsi"/>
                <w:sz w:val="22"/>
                <w:szCs w:val="22"/>
              </w:rPr>
              <w:t>12</w:t>
            </w:r>
          </w:p>
        </w:tc>
        <w:tc>
          <w:tcPr>
            <w:tcW w:w="3612" w:type="dxa"/>
          </w:tcPr>
          <w:p w:rsidR="0063693E" w:rsidRPr="003E6FE0" w:rsidRDefault="007A59FB" w:rsidP="007A59FB">
            <w:pPr>
              <w:rPr>
                <w:rFonts w:asciiTheme="minorHAnsi" w:hAnsiTheme="minorHAnsi" w:cstheme="minorHAnsi"/>
                <w:sz w:val="22"/>
                <w:szCs w:val="22"/>
              </w:rPr>
            </w:pPr>
            <w:r>
              <w:rPr>
                <w:rFonts w:asciiTheme="minorHAnsi" w:hAnsiTheme="minorHAnsi" w:cstheme="minorHAnsi"/>
                <w:sz w:val="22"/>
                <w:szCs w:val="22"/>
              </w:rPr>
              <w:t>That the Department should consider means whereby senior staff can mentor junior staff in seeking external funding</w:t>
            </w:r>
          </w:p>
        </w:tc>
        <w:tc>
          <w:tcPr>
            <w:tcW w:w="1802" w:type="dxa"/>
          </w:tcPr>
          <w:p w:rsidR="0063693E" w:rsidRPr="003E6FE0" w:rsidRDefault="000C4EAD" w:rsidP="00852EDB">
            <w:pPr>
              <w:rPr>
                <w:rFonts w:asciiTheme="minorHAnsi" w:hAnsiTheme="minorHAnsi" w:cstheme="minorHAnsi"/>
                <w:sz w:val="22"/>
                <w:szCs w:val="22"/>
              </w:rPr>
            </w:pPr>
            <w:r>
              <w:rPr>
                <w:rFonts w:asciiTheme="minorHAnsi" w:hAnsiTheme="minorHAnsi" w:cstheme="minorHAnsi"/>
                <w:sz w:val="22"/>
                <w:szCs w:val="22"/>
              </w:rPr>
              <w:t>HoD, Departmental Research Director</w:t>
            </w:r>
          </w:p>
        </w:tc>
        <w:tc>
          <w:tcPr>
            <w:tcW w:w="7654" w:type="dxa"/>
          </w:tcPr>
          <w:p w:rsidR="0063693E" w:rsidRPr="003E6FE0" w:rsidRDefault="000C4EAD" w:rsidP="00BF4C58">
            <w:pPr>
              <w:rPr>
                <w:rFonts w:asciiTheme="minorHAnsi" w:hAnsiTheme="minorHAnsi" w:cstheme="minorHAnsi"/>
                <w:sz w:val="22"/>
                <w:szCs w:val="22"/>
              </w:rPr>
            </w:pPr>
            <w:r>
              <w:rPr>
                <w:rFonts w:asciiTheme="minorHAnsi" w:hAnsiTheme="minorHAnsi" w:cstheme="minorHAnsi"/>
                <w:sz w:val="22"/>
                <w:szCs w:val="22"/>
              </w:rPr>
              <w:t>Such a process is maintained by the Departmental Research Director and will continue to be further developed.</w:t>
            </w:r>
          </w:p>
        </w:tc>
      </w:tr>
    </w:tbl>
    <w:p w:rsidR="00776533" w:rsidRDefault="00776533" w:rsidP="00776533">
      <w:pPr>
        <w:pStyle w:val="Heading3"/>
      </w:pPr>
    </w:p>
    <w:p w:rsidR="00776533" w:rsidRDefault="00776533">
      <w:pPr>
        <w:rPr>
          <w:rFonts w:ascii="Arial" w:hAnsi="Arial" w:cs="Arial"/>
          <w:b/>
          <w:bCs/>
          <w:sz w:val="26"/>
          <w:szCs w:val="26"/>
        </w:rPr>
      </w:pPr>
      <w:r>
        <w:br w:type="page"/>
      </w:r>
    </w:p>
    <w:p w:rsidR="0063693E" w:rsidRDefault="0063693E" w:rsidP="0063693E">
      <w:pPr>
        <w:pStyle w:val="Heading3"/>
        <w:numPr>
          <w:ilvl w:val="0"/>
          <w:numId w:val="1"/>
        </w:numPr>
      </w:pPr>
      <w:r>
        <w:lastRenderedPageBreak/>
        <w:t>Research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63693E" w:rsidTr="00654044">
        <w:tc>
          <w:tcPr>
            <w:tcW w:w="648"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 No.</w:t>
            </w:r>
          </w:p>
        </w:tc>
        <w:tc>
          <w:tcPr>
            <w:tcW w:w="361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Recommendation</w:t>
            </w:r>
          </w:p>
        </w:tc>
        <w:tc>
          <w:tcPr>
            <w:tcW w:w="180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Responsibility</w:t>
            </w:r>
          </w:p>
        </w:tc>
        <w:tc>
          <w:tcPr>
            <w:tcW w:w="7654"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Response and Status</w:t>
            </w:r>
          </w:p>
        </w:tc>
      </w:tr>
      <w:tr w:rsidR="0063693E" w:rsidTr="00654044">
        <w:tc>
          <w:tcPr>
            <w:tcW w:w="648" w:type="dxa"/>
          </w:tcPr>
          <w:p w:rsidR="0063693E" w:rsidRPr="003E6FE0" w:rsidRDefault="009211D3" w:rsidP="00852EDB">
            <w:pPr>
              <w:rPr>
                <w:rFonts w:asciiTheme="minorHAnsi" w:hAnsiTheme="minorHAnsi" w:cstheme="minorHAnsi"/>
                <w:sz w:val="22"/>
                <w:szCs w:val="22"/>
              </w:rPr>
            </w:pPr>
            <w:r>
              <w:rPr>
                <w:rFonts w:asciiTheme="minorHAnsi" w:hAnsiTheme="minorHAnsi" w:cstheme="minorHAnsi"/>
                <w:sz w:val="22"/>
                <w:szCs w:val="22"/>
              </w:rPr>
              <w:t>13</w:t>
            </w:r>
          </w:p>
        </w:tc>
        <w:tc>
          <w:tcPr>
            <w:tcW w:w="3612" w:type="dxa"/>
          </w:tcPr>
          <w:p w:rsidR="0063693E" w:rsidRPr="003E6FE0" w:rsidRDefault="009211D3" w:rsidP="00852EDB">
            <w:pPr>
              <w:rPr>
                <w:rFonts w:asciiTheme="minorHAnsi" w:hAnsiTheme="minorHAnsi" w:cstheme="minorHAnsi"/>
                <w:sz w:val="22"/>
                <w:szCs w:val="22"/>
              </w:rPr>
            </w:pPr>
            <w:r>
              <w:rPr>
                <w:rFonts w:asciiTheme="minorHAnsi" w:hAnsiTheme="minorHAnsi" w:cstheme="minorHAnsi"/>
                <w:sz w:val="22"/>
                <w:szCs w:val="22"/>
              </w:rPr>
              <w:t>That the Department should establish means to improve completion-in-time rates of HDRs</w:t>
            </w:r>
          </w:p>
        </w:tc>
        <w:tc>
          <w:tcPr>
            <w:tcW w:w="1802" w:type="dxa"/>
          </w:tcPr>
          <w:p w:rsidR="0063693E" w:rsidRPr="003E6FE0" w:rsidRDefault="00E56BFC" w:rsidP="00852EDB">
            <w:pPr>
              <w:rPr>
                <w:rFonts w:asciiTheme="minorHAnsi" w:hAnsiTheme="minorHAnsi" w:cstheme="minorHAnsi"/>
                <w:sz w:val="22"/>
                <w:szCs w:val="22"/>
              </w:rPr>
            </w:pPr>
            <w:r>
              <w:rPr>
                <w:rFonts w:asciiTheme="minorHAnsi" w:hAnsiTheme="minorHAnsi" w:cstheme="minorHAnsi"/>
                <w:sz w:val="22"/>
                <w:szCs w:val="22"/>
              </w:rPr>
              <w:t>HoD, HDR Director, all supervisors</w:t>
            </w:r>
          </w:p>
        </w:tc>
        <w:tc>
          <w:tcPr>
            <w:tcW w:w="7654" w:type="dxa"/>
          </w:tcPr>
          <w:p w:rsidR="0063693E" w:rsidRDefault="00E56BFC" w:rsidP="00852EDB">
            <w:pPr>
              <w:rPr>
                <w:rFonts w:asciiTheme="minorHAnsi" w:hAnsiTheme="minorHAnsi" w:cstheme="minorHAnsi"/>
                <w:sz w:val="22"/>
                <w:szCs w:val="22"/>
              </w:rPr>
            </w:pPr>
            <w:r>
              <w:rPr>
                <w:rFonts w:asciiTheme="minorHAnsi" w:hAnsiTheme="minorHAnsi" w:cstheme="minorHAnsi"/>
                <w:sz w:val="22"/>
                <w:szCs w:val="22"/>
              </w:rPr>
              <w:t>All staff are aware of the need for in-time completion, form in-departmental discussions and presentations to the department by the AD-R.</w:t>
            </w:r>
          </w:p>
          <w:p w:rsidR="00E56BFC" w:rsidRPr="003E6FE0" w:rsidRDefault="00E56BFC" w:rsidP="00E56BFC">
            <w:pPr>
              <w:rPr>
                <w:rFonts w:asciiTheme="minorHAnsi" w:hAnsiTheme="minorHAnsi" w:cstheme="minorHAnsi"/>
                <w:sz w:val="22"/>
                <w:szCs w:val="22"/>
              </w:rPr>
            </w:pPr>
            <w:r>
              <w:rPr>
                <w:rFonts w:asciiTheme="minorHAnsi" w:hAnsiTheme="minorHAnsi" w:cstheme="minorHAnsi"/>
                <w:sz w:val="22"/>
                <w:szCs w:val="22"/>
              </w:rPr>
              <w:t>The MRes is intended to be a vehicle to assist timely completion; alignment between UG program and MRes admission requirements and program will be reviewed and developed in 2013.</w:t>
            </w:r>
          </w:p>
        </w:tc>
      </w:tr>
      <w:tr w:rsidR="0063693E" w:rsidTr="00654044">
        <w:tc>
          <w:tcPr>
            <w:tcW w:w="648" w:type="dxa"/>
          </w:tcPr>
          <w:p w:rsidR="0063693E" w:rsidRPr="003E6FE0" w:rsidRDefault="009211D3" w:rsidP="00852EDB">
            <w:pPr>
              <w:rPr>
                <w:rFonts w:asciiTheme="minorHAnsi" w:hAnsiTheme="minorHAnsi" w:cstheme="minorHAnsi"/>
                <w:sz w:val="22"/>
                <w:szCs w:val="22"/>
              </w:rPr>
            </w:pPr>
            <w:r>
              <w:rPr>
                <w:rFonts w:asciiTheme="minorHAnsi" w:hAnsiTheme="minorHAnsi" w:cstheme="minorHAnsi"/>
                <w:sz w:val="22"/>
                <w:szCs w:val="22"/>
              </w:rPr>
              <w:t>14</w:t>
            </w:r>
          </w:p>
        </w:tc>
        <w:tc>
          <w:tcPr>
            <w:tcW w:w="3612" w:type="dxa"/>
          </w:tcPr>
          <w:p w:rsidR="0063693E" w:rsidRPr="003E6FE0" w:rsidRDefault="009211D3" w:rsidP="00852EDB">
            <w:pPr>
              <w:rPr>
                <w:rFonts w:asciiTheme="minorHAnsi" w:hAnsiTheme="minorHAnsi" w:cstheme="minorHAnsi"/>
                <w:sz w:val="22"/>
                <w:szCs w:val="22"/>
              </w:rPr>
            </w:pPr>
            <w:r>
              <w:rPr>
                <w:rFonts w:asciiTheme="minorHAnsi" w:hAnsiTheme="minorHAnsi" w:cstheme="minorHAnsi"/>
                <w:sz w:val="22"/>
                <w:szCs w:val="22"/>
              </w:rPr>
              <w:t>That the Department should establish explicit guidelines in regard to what constitutes effective HDR supervision and encourages so-supervision arrangements in which experienced staff mentor junior staff in supervising HDR students</w:t>
            </w:r>
          </w:p>
        </w:tc>
        <w:tc>
          <w:tcPr>
            <w:tcW w:w="1802" w:type="dxa"/>
          </w:tcPr>
          <w:p w:rsidR="0063693E" w:rsidRPr="003E6FE0" w:rsidRDefault="004A041A" w:rsidP="00852EDB">
            <w:pPr>
              <w:rPr>
                <w:rFonts w:asciiTheme="minorHAnsi" w:hAnsiTheme="minorHAnsi" w:cstheme="minorHAnsi"/>
                <w:sz w:val="22"/>
                <w:szCs w:val="22"/>
              </w:rPr>
            </w:pPr>
            <w:r>
              <w:rPr>
                <w:rFonts w:asciiTheme="minorHAnsi" w:hAnsiTheme="minorHAnsi" w:cstheme="minorHAnsi"/>
                <w:sz w:val="22"/>
                <w:szCs w:val="22"/>
              </w:rPr>
              <w:t>HoD, HDR Director, all supervisors</w:t>
            </w:r>
          </w:p>
        </w:tc>
        <w:tc>
          <w:tcPr>
            <w:tcW w:w="7654" w:type="dxa"/>
          </w:tcPr>
          <w:p w:rsidR="0063693E" w:rsidRPr="003E6FE0" w:rsidRDefault="00A041D7" w:rsidP="00A041D7">
            <w:pPr>
              <w:rPr>
                <w:rFonts w:asciiTheme="minorHAnsi" w:hAnsiTheme="minorHAnsi" w:cstheme="minorHAnsi"/>
                <w:sz w:val="22"/>
                <w:szCs w:val="22"/>
              </w:rPr>
            </w:pPr>
            <w:r>
              <w:rPr>
                <w:rFonts w:asciiTheme="minorHAnsi" w:hAnsiTheme="minorHAnsi" w:cstheme="minorHAnsi"/>
                <w:sz w:val="22"/>
                <w:szCs w:val="22"/>
              </w:rPr>
              <w:t>Working towards.  Central HDRO expectations of supervision are communicated to the Department .</w:t>
            </w:r>
          </w:p>
        </w:tc>
      </w:tr>
      <w:tr w:rsidR="00776533" w:rsidTr="00654044">
        <w:tc>
          <w:tcPr>
            <w:tcW w:w="648" w:type="dxa"/>
          </w:tcPr>
          <w:p w:rsidR="00776533" w:rsidRDefault="00264071" w:rsidP="00852EDB">
            <w:pPr>
              <w:rPr>
                <w:rFonts w:asciiTheme="minorHAnsi" w:hAnsiTheme="minorHAnsi" w:cstheme="minorHAnsi"/>
                <w:sz w:val="22"/>
                <w:szCs w:val="22"/>
              </w:rPr>
            </w:pPr>
            <w:r>
              <w:rPr>
                <w:rFonts w:asciiTheme="minorHAnsi" w:hAnsiTheme="minorHAnsi" w:cstheme="minorHAnsi"/>
                <w:sz w:val="22"/>
                <w:szCs w:val="22"/>
              </w:rPr>
              <w:t>15</w:t>
            </w:r>
          </w:p>
        </w:tc>
        <w:tc>
          <w:tcPr>
            <w:tcW w:w="3612" w:type="dxa"/>
          </w:tcPr>
          <w:p w:rsidR="00776533" w:rsidRDefault="00264071" w:rsidP="00852EDB">
            <w:pPr>
              <w:rPr>
                <w:rFonts w:asciiTheme="minorHAnsi" w:hAnsiTheme="minorHAnsi" w:cstheme="minorHAnsi"/>
                <w:sz w:val="22"/>
                <w:szCs w:val="22"/>
              </w:rPr>
            </w:pPr>
            <w:r>
              <w:rPr>
                <w:rFonts w:asciiTheme="minorHAnsi" w:hAnsiTheme="minorHAnsi" w:cstheme="minorHAnsi"/>
                <w:sz w:val="22"/>
                <w:szCs w:val="22"/>
              </w:rPr>
              <w:t>That the Department should establish an Admissions Committee for HDRs so as to align internal schedules and processes better with those of the Faculty and University</w:t>
            </w:r>
          </w:p>
        </w:tc>
        <w:tc>
          <w:tcPr>
            <w:tcW w:w="1802" w:type="dxa"/>
          </w:tcPr>
          <w:p w:rsidR="00776533" w:rsidRPr="003E6FE0" w:rsidRDefault="004A041A" w:rsidP="00852EDB">
            <w:pPr>
              <w:rPr>
                <w:rFonts w:asciiTheme="minorHAnsi" w:hAnsiTheme="minorHAnsi" w:cstheme="minorHAnsi"/>
                <w:sz w:val="22"/>
                <w:szCs w:val="22"/>
              </w:rPr>
            </w:pPr>
            <w:r>
              <w:rPr>
                <w:rFonts w:asciiTheme="minorHAnsi" w:hAnsiTheme="minorHAnsi" w:cstheme="minorHAnsi"/>
                <w:sz w:val="22"/>
                <w:szCs w:val="22"/>
              </w:rPr>
              <w:t>HoD, HDR Director</w:t>
            </w:r>
          </w:p>
        </w:tc>
        <w:tc>
          <w:tcPr>
            <w:tcW w:w="7654" w:type="dxa"/>
          </w:tcPr>
          <w:p w:rsidR="00776533" w:rsidRPr="003E6FE0" w:rsidRDefault="004A041A" w:rsidP="00852EDB">
            <w:pPr>
              <w:rPr>
                <w:rFonts w:asciiTheme="minorHAnsi" w:hAnsiTheme="minorHAnsi" w:cstheme="minorHAnsi"/>
                <w:sz w:val="22"/>
                <w:szCs w:val="22"/>
              </w:rPr>
            </w:pPr>
            <w:r>
              <w:rPr>
                <w:rFonts w:asciiTheme="minorHAnsi" w:hAnsiTheme="minorHAnsi" w:cstheme="minorHAnsi"/>
                <w:sz w:val="22"/>
                <w:szCs w:val="22"/>
              </w:rPr>
              <w:t>Working towards.  Agreed that this is desirable.</w:t>
            </w:r>
          </w:p>
        </w:tc>
      </w:tr>
      <w:tr w:rsidR="00264071" w:rsidTr="00654044">
        <w:tc>
          <w:tcPr>
            <w:tcW w:w="648" w:type="dxa"/>
          </w:tcPr>
          <w:p w:rsidR="00264071" w:rsidRDefault="00264071" w:rsidP="00852EDB">
            <w:pPr>
              <w:rPr>
                <w:rFonts w:asciiTheme="minorHAnsi" w:hAnsiTheme="minorHAnsi" w:cstheme="minorHAnsi"/>
                <w:sz w:val="22"/>
                <w:szCs w:val="22"/>
              </w:rPr>
            </w:pPr>
            <w:r>
              <w:rPr>
                <w:rFonts w:asciiTheme="minorHAnsi" w:hAnsiTheme="minorHAnsi" w:cstheme="minorHAnsi"/>
                <w:sz w:val="22"/>
                <w:szCs w:val="22"/>
              </w:rPr>
              <w:t>16</w:t>
            </w:r>
          </w:p>
        </w:tc>
        <w:tc>
          <w:tcPr>
            <w:tcW w:w="3612" w:type="dxa"/>
          </w:tcPr>
          <w:p w:rsidR="00264071" w:rsidRDefault="00264071" w:rsidP="00852EDB">
            <w:pPr>
              <w:rPr>
                <w:rFonts w:asciiTheme="minorHAnsi" w:hAnsiTheme="minorHAnsi" w:cstheme="minorHAnsi"/>
                <w:sz w:val="22"/>
                <w:szCs w:val="22"/>
              </w:rPr>
            </w:pPr>
            <w:r>
              <w:rPr>
                <w:rFonts w:asciiTheme="minorHAnsi" w:hAnsiTheme="minorHAnsi" w:cstheme="minorHAnsi"/>
                <w:sz w:val="22"/>
                <w:szCs w:val="22"/>
              </w:rPr>
              <w:t>That the Department should pay careful attention to the recruitment and probation of new HDR students to ensure they have the necessary skills to achieve successful, on-time completions</w:t>
            </w:r>
          </w:p>
        </w:tc>
        <w:tc>
          <w:tcPr>
            <w:tcW w:w="1802" w:type="dxa"/>
          </w:tcPr>
          <w:p w:rsidR="00264071" w:rsidRPr="003E6FE0" w:rsidRDefault="004A041A" w:rsidP="00852EDB">
            <w:pPr>
              <w:rPr>
                <w:rFonts w:asciiTheme="minorHAnsi" w:hAnsiTheme="minorHAnsi" w:cstheme="minorHAnsi"/>
                <w:sz w:val="22"/>
                <w:szCs w:val="22"/>
              </w:rPr>
            </w:pPr>
            <w:r>
              <w:rPr>
                <w:rFonts w:asciiTheme="minorHAnsi" w:hAnsiTheme="minorHAnsi" w:cstheme="minorHAnsi"/>
                <w:sz w:val="22"/>
                <w:szCs w:val="22"/>
              </w:rPr>
              <w:t>HoD, HDR Director, all supervisors</w:t>
            </w:r>
          </w:p>
        </w:tc>
        <w:tc>
          <w:tcPr>
            <w:tcW w:w="7654" w:type="dxa"/>
          </w:tcPr>
          <w:p w:rsidR="00264071" w:rsidRDefault="004A041A" w:rsidP="00852EDB">
            <w:pPr>
              <w:rPr>
                <w:rFonts w:asciiTheme="minorHAnsi" w:hAnsiTheme="minorHAnsi" w:cstheme="minorHAnsi"/>
                <w:sz w:val="22"/>
                <w:szCs w:val="22"/>
              </w:rPr>
            </w:pPr>
            <w:r>
              <w:rPr>
                <w:rFonts w:asciiTheme="minorHAnsi" w:hAnsiTheme="minorHAnsi" w:cstheme="minorHAnsi"/>
                <w:sz w:val="22"/>
                <w:szCs w:val="22"/>
              </w:rPr>
              <w:t xml:space="preserve">Working towards development of system.  The MRes is intended to be a vehicle to ensure appropriate recruitment.  </w:t>
            </w:r>
          </w:p>
          <w:p w:rsidR="004A041A" w:rsidRPr="003E6FE0" w:rsidRDefault="004A041A" w:rsidP="004A041A">
            <w:pPr>
              <w:rPr>
                <w:rFonts w:asciiTheme="minorHAnsi" w:hAnsiTheme="minorHAnsi" w:cstheme="minorHAnsi"/>
                <w:sz w:val="22"/>
                <w:szCs w:val="22"/>
              </w:rPr>
            </w:pPr>
            <w:r>
              <w:rPr>
                <w:rFonts w:asciiTheme="minorHAnsi" w:hAnsiTheme="minorHAnsi" w:cstheme="minorHAnsi"/>
                <w:sz w:val="22"/>
                <w:szCs w:val="22"/>
              </w:rPr>
              <w:t xml:space="preserve">Language requirements are identified as a key skills issue affecting successful completion.  These requirements have been addressed by the creation of the new Bachelor Ancient History which mandates significant language components, the creation of language units for the MRes including proposed 600-level skills development unit.  Language entry requirements for the MRes from 2014 are under consideration.  </w:t>
            </w:r>
          </w:p>
        </w:tc>
      </w:tr>
    </w:tbl>
    <w:p w:rsidR="0063693E" w:rsidRDefault="0063693E" w:rsidP="0063693E">
      <w:pPr>
        <w:pStyle w:val="Heading3"/>
        <w:numPr>
          <w:ilvl w:val="0"/>
          <w:numId w:val="1"/>
        </w:numPr>
      </w:pPr>
      <w:r>
        <w:lastRenderedPageBreak/>
        <w:t>Staff and Student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63693E" w:rsidTr="00654044">
        <w:tc>
          <w:tcPr>
            <w:tcW w:w="648"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 No.</w:t>
            </w:r>
          </w:p>
        </w:tc>
        <w:tc>
          <w:tcPr>
            <w:tcW w:w="361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Recommendation</w:t>
            </w:r>
          </w:p>
        </w:tc>
        <w:tc>
          <w:tcPr>
            <w:tcW w:w="180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Responsibility</w:t>
            </w:r>
          </w:p>
        </w:tc>
        <w:tc>
          <w:tcPr>
            <w:tcW w:w="7654"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Response and Status</w:t>
            </w:r>
          </w:p>
        </w:tc>
      </w:tr>
      <w:tr w:rsidR="0063693E" w:rsidTr="00654044">
        <w:tc>
          <w:tcPr>
            <w:tcW w:w="648" w:type="dxa"/>
          </w:tcPr>
          <w:p w:rsidR="0063693E" w:rsidRPr="003E6FE0" w:rsidRDefault="0063693E" w:rsidP="00852EDB">
            <w:pPr>
              <w:rPr>
                <w:rFonts w:asciiTheme="minorHAnsi" w:hAnsiTheme="minorHAnsi" w:cstheme="minorHAnsi"/>
                <w:sz w:val="22"/>
                <w:szCs w:val="22"/>
              </w:rPr>
            </w:pPr>
          </w:p>
        </w:tc>
        <w:tc>
          <w:tcPr>
            <w:tcW w:w="3612" w:type="dxa"/>
          </w:tcPr>
          <w:p w:rsidR="0063693E" w:rsidRPr="003E6FE0" w:rsidRDefault="0063693E" w:rsidP="00852EDB">
            <w:pPr>
              <w:rPr>
                <w:rFonts w:asciiTheme="minorHAnsi" w:hAnsiTheme="minorHAnsi" w:cstheme="minorHAnsi"/>
                <w:sz w:val="22"/>
                <w:szCs w:val="22"/>
              </w:rPr>
            </w:pPr>
          </w:p>
        </w:tc>
        <w:tc>
          <w:tcPr>
            <w:tcW w:w="1802" w:type="dxa"/>
          </w:tcPr>
          <w:p w:rsidR="0063693E" w:rsidRPr="003E6FE0" w:rsidRDefault="0063693E" w:rsidP="00852EDB">
            <w:pPr>
              <w:rPr>
                <w:rFonts w:asciiTheme="minorHAnsi" w:hAnsiTheme="minorHAnsi" w:cstheme="minorHAnsi"/>
                <w:sz w:val="22"/>
                <w:szCs w:val="22"/>
              </w:rPr>
            </w:pPr>
          </w:p>
        </w:tc>
        <w:tc>
          <w:tcPr>
            <w:tcW w:w="7654" w:type="dxa"/>
          </w:tcPr>
          <w:p w:rsidR="0063693E" w:rsidRPr="003E6FE0" w:rsidRDefault="0063693E" w:rsidP="00852EDB">
            <w:pPr>
              <w:rPr>
                <w:rFonts w:asciiTheme="minorHAnsi" w:hAnsiTheme="minorHAnsi" w:cstheme="minorHAnsi"/>
                <w:sz w:val="22"/>
                <w:szCs w:val="22"/>
              </w:rPr>
            </w:pPr>
          </w:p>
        </w:tc>
      </w:tr>
    </w:tbl>
    <w:p w:rsidR="0063693E" w:rsidRDefault="0063693E" w:rsidP="0063693E">
      <w:pPr>
        <w:pStyle w:val="Heading3"/>
        <w:numPr>
          <w:ilvl w:val="0"/>
          <w:numId w:val="1"/>
        </w:numPr>
      </w:pPr>
      <w:r>
        <w:t>Community 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63693E" w:rsidTr="00654044">
        <w:tc>
          <w:tcPr>
            <w:tcW w:w="648"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 No.</w:t>
            </w:r>
          </w:p>
        </w:tc>
        <w:tc>
          <w:tcPr>
            <w:tcW w:w="361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Recommendation</w:t>
            </w:r>
          </w:p>
        </w:tc>
        <w:tc>
          <w:tcPr>
            <w:tcW w:w="180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Responsibility</w:t>
            </w:r>
          </w:p>
        </w:tc>
        <w:tc>
          <w:tcPr>
            <w:tcW w:w="7654"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Response and Status</w:t>
            </w:r>
          </w:p>
        </w:tc>
      </w:tr>
      <w:tr w:rsidR="0063693E" w:rsidTr="00654044">
        <w:tc>
          <w:tcPr>
            <w:tcW w:w="648" w:type="dxa"/>
          </w:tcPr>
          <w:p w:rsidR="0063693E" w:rsidRPr="003E6FE0" w:rsidRDefault="0063693E" w:rsidP="00852EDB">
            <w:pPr>
              <w:rPr>
                <w:rFonts w:asciiTheme="minorHAnsi" w:hAnsiTheme="minorHAnsi" w:cstheme="minorHAnsi"/>
                <w:sz w:val="22"/>
                <w:szCs w:val="22"/>
              </w:rPr>
            </w:pPr>
          </w:p>
        </w:tc>
        <w:tc>
          <w:tcPr>
            <w:tcW w:w="3612" w:type="dxa"/>
          </w:tcPr>
          <w:p w:rsidR="0063693E" w:rsidRPr="003E6FE0" w:rsidRDefault="0063693E" w:rsidP="00852EDB">
            <w:pPr>
              <w:rPr>
                <w:rFonts w:asciiTheme="minorHAnsi" w:hAnsiTheme="minorHAnsi" w:cstheme="minorHAnsi"/>
                <w:sz w:val="22"/>
                <w:szCs w:val="22"/>
              </w:rPr>
            </w:pPr>
          </w:p>
        </w:tc>
        <w:tc>
          <w:tcPr>
            <w:tcW w:w="1802" w:type="dxa"/>
          </w:tcPr>
          <w:p w:rsidR="0063693E" w:rsidRPr="003E6FE0" w:rsidRDefault="0063693E" w:rsidP="00852EDB">
            <w:pPr>
              <w:rPr>
                <w:rFonts w:asciiTheme="minorHAnsi" w:hAnsiTheme="minorHAnsi" w:cstheme="minorHAnsi"/>
                <w:sz w:val="22"/>
                <w:szCs w:val="22"/>
              </w:rPr>
            </w:pPr>
          </w:p>
        </w:tc>
        <w:tc>
          <w:tcPr>
            <w:tcW w:w="7654" w:type="dxa"/>
          </w:tcPr>
          <w:p w:rsidR="0063693E" w:rsidRPr="003E6FE0" w:rsidRDefault="0063693E" w:rsidP="00852EDB">
            <w:pPr>
              <w:rPr>
                <w:rFonts w:asciiTheme="minorHAnsi" w:hAnsiTheme="minorHAnsi" w:cstheme="minorHAnsi"/>
                <w:sz w:val="22"/>
                <w:szCs w:val="22"/>
              </w:rPr>
            </w:pPr>
          </w:p>
        </w:tc>
      </w:tr>
    </w:tbl>
    <w:p w:rsidR="0063693E" w:rsidRDefault="0063693E" w:rsidP="0063693E">
      <w:pPr>
        <w:pStyle w:val="Heading3"/>
        <w:numPr>
          <w:ilvl w:val="0"/>
          <w:numId w:val="1"/>
        </w:numPr>
      </w:pPr>
      <w:r>
        <w:t>Future Directions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63693E" w:rsidTr="00654044">
        <w:tc>
          <w:tcPr>
            <w:tcW w:w="648"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 No.</w:t>
            </w:r>
          </w:p>
        </w:tc>
        <w:tc>
          <w:tcPr>
            <w:tcW w:w="361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Recommendation</w:t>
            </w:r>
          </w:p>
        </w:tc>
        <w:tc>
          <w:tcPr>
            <w:tcW w:w="180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Responsibility</w:t>
            </w:r>
          </w:p>
        </w:tc>
        <w:tc>
          <w:tcPr>
            <w:tcW w:w="7654"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Response and Status</w:t>
            </w:r>
          </w:p>
        </w:tc>
      </w:tr>
      <w:tr w:rsidR="0063693E" w:rsidTr="00654044">
        <w:tc>
          <w:tcPr>
            <w:tcW w:w="648" w:type="dxa"/>
          </w:tcPr>
          <w:p w:rsidR="0063693E" w:rsidRPr="003E6FE0" w:rsidRDefault="00264071" w:rsidP="00852EDB">
            <w:pPr>
              <w:rPr>
                <w:rFonts w:asciiTheme="minorHAnsi" w:hAnsiTheme="minorHAnsi" w:cstheme="minorHAnsi"/>
                <w:sz w:val="22"/>
                <w:szCs w:val="22"/>
              </w:rPr>
            </w:pPr>
            <w:r>
              <w:rPr>
                <w:rFonts w:asciiTheme="minorHAnsi" w:hAnsiTheme="minorHAnsi" w:cstheme="minorHAnsi"/>
                <w:sz w:val="22"/>
                <w:szCs w:val="22"/>
              </w:rPr>
              <w:t>17</w:t>
            </w:r>
          </w:p>
        </w:tc>
        <w:tc>
          <w:tcPr>
            <w:tcW w:w="3612" w:type="dxa"/>
          </w:tcPr>
          <w:p w:rsidR="0063693E" w:rsidRPr="003E6FE0" w:rsidRDefault="00264071" w:rsidP="00852EDB">
            <w:pPr>
              <w:rPr>
                <w:rFonts w:asciiTheme="minorHAnsi" w:hAnsiTheme="minorHAnsi" w:cstheme="minorHAnsi"/>
                <w:sz w:val="22"/>
                <w:szCs w:val="22"/>
              </w:rPr>
            </w:pPr>
            <w:r>
              <w:rPr>
                <w:rFonts w:asciiTheme="minorHAnsi" w:hAnsiTheme="minorHAnsi" w:cstheme="minorHAnsi"/>
                <w:sz w:val="22"/>
                <w:szCs w:val="22"/>
              </w:rPr>
              <w:t>That the Department should devote attention to forging an effective working relationship with the Faculty of Arts and Associate Deans within the Faculty, so that it may respond more quickly and creatively to the changing higher-education environment</w:t>
            </w:r>
          </w:p>
        </w:tc>
        <w:tc>
          <w:tcPr>
            <w:tcW w:w="1802" w:type="dxa"/>
          </w:tcPr>
          <w:p w:rsidR="0063693E" w:rsidRPr="003E6FE0" w:rsidRDefault="00042514" w:rsidP="00852EDB">
            <w:pPr>
              <w:rPr>
                <w:rFonts w:asciiTheme="minorHAnsi" w:hAnsiTheme="minorHAnsi" w:cstheme="minorHAnsi"/>
                <w:sz w:val="22"/>
                <w:szCs w:val="22"/>
              </w:rPr>
            </w:pPr>
            <w:r>
              <w:rPr>
                <w:rFonts w:asciiTheme="minorHAnsi" w:hAnsiTheme="minorHAnsi" w:cstheme="minorHAnsi"/>
                <w:sz w:val="22"/>
                <w:szCs w:val="22"/>
              </w:rPr>
              <w:t>HoD, all Departmental Representatives to Faculty and University Co</w:t>
            </w:r>
            <w:r w:rsidR="00D52287">
              <w:rPr>
                <w:rFonts w:asciiTheme="minorHAnsi" w:hAnsiTheme="minorHAnsi" w:cstheme="minorHAnsi"/>
                <w:sz w:val="22"/>
                <w:szCs w:val="22"/>
              </w:rPr>
              <w:t>mm</w:t>
            </w:r>
            <w:r>
              <w:rPr>
                <w:rFonts w:asciiTheme="minorHAnsi" w:hAnsiTheme="minorHAnsi" w:cstheme="minorHAnsi"/>
                <w:sz w:val="22"/>
                <w:szCs w:val="22"/>
              </w:rPr>
              <w:t>ittees</w:t>
            </w:r>
          </w:p>
        </w:tc>
        <w:tc>
          <w:tcPr>
            <w:tcW w:w="7654" w:type="dxa"/>
          </w:tcPr>
          <w:p w:rsidR="0063693E" w:rsidRPr="003E6FE0" w:rsidRDefault="00042514" w:rsidP="00852EDB">
            <w:pPr>
              <w:rPr>
                <w:rFonts w:asciiTheme="minorHAnsi" w:hAnsiTheme="minorHAnsi" w:cstheme="minorHAnsi"/>
                <w:sz w:val="22"/>
                <w:szCs w:val="22"/>
              </w:rPr>
            </w:pPr>
            <w:r>
              <w:rPr>
                <w:rFonts w:asciiTheme="minorHAnsi" w:hAnsiTheme="minorHAnsi" w:cstheme="minorHAnsi"/>
                <w:sz w:val="22"/>
                <w:szCs w:val="22"/>
              </w:rPr>
              <w:t>Ongoing.</w:t>
            </w:r>
          </w:p>
        </w:tc>
      </w:tr>
      <w:tr w:rsidR="0063693E" w:rsidTr="00654044">
        <w:tc>
          <w:tcPr>
            <w:tcW w:w="648" w:type="dxa"/>
          </w:tcPr>
          <w:p w:rsidR="0063693E" w:rsidRPr="003E6FE0" w:rsidRDefault="00264071" w:rsidP="00852EDB">
            <w:pPr>
              <w:rPr>
                <w:rFonts w:asciiTheme="minorHAnsi" w:hAnsiTheme="minorHAnsi" w:cstheme="minorHAnsi"/>
                <w:sz w:val="22"/>
                <w:szCs w:val="22"/>
              </w:rPr>
            </w:pPr>
            <w:r>
              <w:rPr>
                <w:rFonts w:asciiTheme="minorHAnsi" w:hAnsiTheme="minorHAnsi" w:cstheme="minorHAnsi"/>
                <w:sz w:val="22"/>
                <w:szCs w:val="22"/>
              </w:rPr>
              <w:t>18</w:t>
            </w:r>
          </w:p>
        </w:tc>
        <w:tc>
          <w:tcPr>
            <w:tcW w:w="3612" w:type="dxa"/>
          </w:tcPr>
          <w:p w:rsidR="0063693E" w:rsidRPr="003E6FE0" w:rsidRDefault="00264071" w:rsidP="00852EDB">
            <w:pPr>
              <w:rPr>
                <w:rFonts w:asciiTheme="minorHAnsi" w:hAnsiTheme="minorHAnsi" w:cstheme="minorHAnsi"/>
                <w:sz w:val="22"/>
                <w:szCs w:val="22"/>
              </w:rPr>
            </w:pPr>
            <w:r>
              <w:rPr>
                <w:rFonts w:asciiTheme="minorHAnsi" w:hAnsiTheme="minorHAnsi" w:cstheme="minorHAnsi"/>
                <w:sz w:val="22"/>
                <w:szCs w:val="22"/>
              </w:rPr>
              <w:t>That the Department should focus more on sustainability for the future than on simple expansion for its own sake</w:t>
            </w:r>
          </w:p>
        </w:tc>
        <w:tc>
          <w:tcPr>
            <w:tcW w:w="1802" w:type="dxa"/>
          </w:tcPr>
          <w:p w:rsidR="0063693E" w:rsidRPr="003E6FE0" w:rsidRDefault="00D52287" w:rsidP="00852EDB">
            <w:pPr>
              <w:rPr>
                <w:rFonts w:asciiTheme="minorHAnsi" w:hAnsiTheme="minorHAnsi" w:cstheme="minorHAnsi"/>
                <w:sz w:val="22"/>
                <w:szCs w:val="22"/>
              </w:rPr>
            </w:pPr>
            <w:r>
              <w:rPr>
                <w:rFonts w:asciiTheme="minorHAnsi" w:hAnsiTheme="minorHAnsi" w:cstheme="minorHAnsi"/>
                <w:sz w:val="22"/>
                <w:szCs w:val="22"/>
              </w:rPr>
              <w:t>HoD</w:t>
            </w:r>
          </w:p>
        </w:tc>
        <w:tc>
          <w:tcPr>
            <w:tcW w:w="7654" w:type="dxa"/>
          </w:tcPr>
          <w:p w:rsidR="0063693E" w:rsidRPr="003E6FE0" w:rsidRDefault="00D52287" w:rsidP="00617978">
            <w:pPr>
              <w:rPr>
                <w:rFonts w:asciiTheme="minorHAnsi" w:hAnsiTheme="minorHAnsi" w:cstheme="minorHAnsi"/>
                <w:sz w:val="22"/>
                <w:szCs w:val="22"/>
              </w:rPr>
            </w:pPr>
            <w:r>
              <w:rPr>
                <w:rFonts w:asciiTheme="minorHAnsi" w:hAnsiTheme="minorHAnsi" w:cstheme="minorHAnsi"/>
                <w:sz w:val="22"/>
                <w:szCs w:val="22"/>
              </w:rPr>
              <w:t xml:space="preserve">This issue </w:t>
            </w:r>
            <w:r w:rsidR="00617978">
              <w:rPr>
                <w:rFonts w:asciiTheme="minorHAnsi" w:hAnsiTheme="minorHAnsi" w:cstheme="minorHAnsi"/>
                <w:sz w:val="22"/>
                <w:szCs w:val="22"/>
              </w:rPr>
              <w:t>i</w:t>
            </w:r>
            <w:r>
              <w:rPr>
                <w:rFonts w:asciiTheme="minorHAnsi" w:hAnsiTheme="minorHAnsi" w:cstheme="minorHAnsi"/>
                <w:sz w:val="22"/>
                <w:szCs w:val="22"/>
              </w:rPr>
              <w:t>s</w:t>
            </w:r>
            <w:r w:rsidR="00617978">
              <w:rPr>
                <w:rFonts w:asciiTheme="minorHAnsi" w:hAnsiTheme="minorHAnsi" w:cstheme="minorHAnsi"/>
                <w:sz w:val="22"/>
                <w:szCs w:val="22"/>
              </w:rPr>
              <w:t xml:space="preserve"> addressed as a driving policy in</w:t>
            </w:r>
            <w:r>
              <w:rPr>
                <w:rFonts w:asciiTheme="minorHAnsi" w:hAnsiTheme="minorHAnsi" w:cstheme="minorHAnsi"/>
                <w:sz w:val="22"/>
                <w:szCs w:val="22"/>
              </w:rPr>
              <w:t xml:space="preserve"> developments in most areas, e.g. review of UG and PG teaching review and of OUA program; outreach; Museum development.</w:t>
            </w:r>
            <w:r w:rsidR="00617978">
              <w:rPr>
                <w:rFonts w:asciiTheme="minorHAnsi" w:hAnsiTheme="minorHAnsi" w:cstheme="minorHAnsi"/>
                <w:sz w:val="22"/>
                <w:szCs w:val="22"/>
              </w:rPr>
              <w:t xml:space="preserve">  The department is working towards sustainability in its activities.</w:t>
            </w:r>
          </w:p>
        </w:tc>
      </w:tr>
    </w:tbl>
    <w:p w:rsidR="0063693E" w:rsidRPr="0063693E" w:rsidRDefault="0063693E" w:rsidP="0063693E"/>
    <w:sectPr w:rsidR="0063693E" w:rsidRPr="0063693E" w:rsidSect="00BF1010">
      <w:footerReference w:type="default" r:id="rId1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998" w:rsidRDefault="00B04998">
      <w:r>
        <w:separator/>
      </w:r>
    </w:p>
  </w:endnote>
  <w:endnote w:type="continuationSeparator" w:id="0">
    <w:p w:rsidR="00B04998" w:rsidRDefault="00B0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98" w:rsidRDefault="00B0499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Progress Report on Review of Ancient History September-October 2012</w:t>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40195" w:rsidRPr="00D4019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04998" w:rsidRDefault="00B04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998" w:rsidRDefault="00B04998">
      <w:r>
        <w:separator/>
      </w:r>
    </w:p>
  </w:footnote>
  <w:footnote w:type="continuationSeparator" w:id="0">
    <w:p w:rsidR="00B04998" w:rsidRDefault="00B04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D4215"/>
    <w:multiLevelType w:val="hybridMultilevel"/>
    <w:tmpl w:val="B40E126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3E"/>
    <w:rsid w:val="00042514"/>
    <w:rsid w:val="000A1A9E"/>
    <w:rsid w:val="000B4215"/>
    <w:rsid w:val="000C4EAD"/>
    <w:rsid w:val="000C5A33"/>
    <w:rsid w:val="000D4843"/>
    <w:rsid w:val="000E4B51"/>
    <w:rsid w:val="00101EBC"/>
    <w:rsid w:val="001B3790"/>
    <w:rsid w:val="001E1283"/>
    <w:rsid w:val="00251155"/>
    <w:rsid w:val="00264071"/>
    <w:rsid w:val="00290C8B"/>
    <w:rsid w:val="002A2502"/>
    <w:rsid w:val="002A3D8F"/>
    <w:rsid w:val="002A485E"/>
    <w:rsid w:val="002A7391"/>
    <w:rsid w:val="00320EF9"/>
    <w:rsid w:val="00327CAE"/>
    <w:rsid w:val="00353280"/>
    <w:rsid w:val="00354329"/>
    <w:rsid w:val="00357DFD"/>
    <w:rsid w:val="003716D0"/>
    <w:rsid w:val="00375FCA"/>
    <w:rsid w:val="00392A9E"/>
    <w:rsid w:val="003A142D"/>
    <w:rsid w:val="003E6FE0"/>
    <w:rsid w:val="004240B2"/>
    <w:rsid w:val="0046336A"/>
    <w:rsid w:val="0049675D"/>
    <w:rsid w:val="004A041A"/>
    <w:rsid w:val="005761F3"/>
    <w:rsid w:val="005A0498"/>
    <w:rsid w:val="005A534E"/>
    <w:rsid w:val="005A6933"/>
    <w:rsid w:val="005B7879"/>
    <w:rsid w:val="00617978"/>
    <w:rsid w:val="00620917"/>
    <w:rsid w:val="00626575"/>
    <w:rsid w:val="0063693E"/>
    <w:rsid w:val="0064159A"/>
    <w:rsid w:val="00654044"/>
    <w:rsid w:val="006577C8"/>
    <w:rsid w:val="0066340B"/>
    <w:rsid w:val="006662BD"/>
    <w:rsid w:val="006D4BF4"/>
    <w:rsid w:val="00720941"/>
    <w:rsid w:val="00721390"/>
    <w:rsid w:val="00737E5B"/>
    <w:rsid w:val="00776533"/>
    <w:rsid w:val="007A59FB"/>
    <w:rsid w:val="007D549D"/>
    <w:rsid w:val="007D72CA"/>
    <w:rsid w:val="007E15CD"/>
    <w:rsid w:val="007F7101"/>
    <w:rsid w:val="0082199E"/>
    <w:rsid w:val="00826E5F"/>
    <w:rsid w:val="00852EDB"/>
    <w:rsid w:val="008A6BE9"/>
    <w:rsid w:val="008C5370"/>
    <w:rsid w:val="009211D3"/>
    <w:rsid w:val="00960310"/>
    <w:rsid w:val="0096702D"/>
    <w:rsid w:val="00983D42"/>
    <w:rsid w:val="009876C2"/>
    <w:rsid w:val="009928D8"/>
    <w:rsid w:val="00994D99"/>
    <w:rsid w:val="009E3B39"/>
    <w:rsid w:val="009F423F"/>
    <w:rsid w:val="00A041D7"/>
    <w:rsid w:val="00A11B97"/>
    <w:rsid w:val="00AB1CE5"/>
    <w:rsid w:val="00B04998"/>
    <w:rsid w:val="00B13652"/>
    <w:rsid w:val="00B95332"/>
    <w:rsid w:val="00BA02F2"/>
    <w:rsid w:val="00BB0EF9"/>
    <w:rsid w:val="00BB4094"/>
    <w:rsid w:val="00BD60DF"/>
    <w:rsid w:val="00BF1010"/>
    <w:rsid w:val="00BF18CD"/>
    <w:rsid w:val="00BF4C58"/>
    <w:rsid w:val="00C60A91"/>
    <w:rsid w:val="00C90D8B"/>
    <w:rsid w:val="00D04631"/>
    <w:rsid w:val="00D13D32"/>
    <w:rsid w:val="00D302F5"/>
    <w:rsid w:val="00D40195"/>
    <w:rsid w:val="00D4710E"/>
    <w:rsid w:val="00D501AB"/>
    <w:rsid w:val="00D52287"/>
    <w:rsid w:val="00DC1088"/>
    <w:rsid w:val="00DD203E"/>
    <w:rsid w:val="00DD4FBF"/>
    <w:rsid w:val="00E07A50"/>
    <w:rsid w:val="00E43100"/>
    <w:rsid w:val="00E473A7"/>
    <w:rsid w:val="00E5498C"/>
    <w:rsid w:val="00E554B0"/>
    <w:rsid w:val="00E56BFC"/>
    <w:rsid w:val="00E82617"/>
    <w:rsid w:val="00E830FC"/>
    <w:rsid w:val="00EA59AB"/>
    <w:rsid w:val="00EB3C21"/>
    <w:rsid w:val="00EE4507"/>
    <w:rsid w:val="00EE7F36"/>
    <w:rsid w:val="00F204ED"/>
    <w:rsid w:val="00F61A31"/>
    <w:rsid w:val="00F72540"/>
    <w:rsid w:val="00FC0FC6"/>
    <w:rsid w:val="00FD6BB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3693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3693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3693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6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3693E"/>
    <w:rPr>
      <w:sz w:val="20"/>
      <w:szCs w:val="20"/>
    </w:rPr>
  </w:style>
  <w:style w:type="character" w:styleId="FootnoteReference">
    <w:name w:val="footnote reference"/>
    <w:semiHidden/>
    <w:rsid w:val="0063693E"/>
    <w:rPr>
      <w:vertAlign w:val="superscript"/>
    </w:rPr>
  </w:style>
  <w:style w:type="paragraph" w:styleId="BalloonText">
    <w:name w:val="Balloon Text"/>
    <w:basedOn w:val="Normal"/>
    <w:link w:val="BalloonTextChar"/>
    <w:rsid w:val="005A0498"/>
    <w:rPr>
      <w:rFonts w:ascii="Tahoma" w:hAnsi="Tahoma" w:cs="Tahoma"/>
      <w:sz w:val="16"/>
      <w:szCs w:val="16"/>
    </w:rPr>
  </w:style>
  <w:style w:type="character" w:customStyle="1" w:styleId="BalloonTextChar">
    <w:name w:val="Balloon Text Char"/>
    <w:basedOn w:val="DefaultParagraphFont"/>
    <w:link w:val="BalloonText"/>
    <w:rsid w:val="005A0498"/>
    <w:rPr>
      <w:rFonts w:ascii="Tahoma" w:hAnsi="Tahoma" w:cs="Tahoma"/>
      <w:sz w:val="16"/>
      <w:szCs w:val="16"/>
    </w:rPr>
  </w:style>
  <w:style w:type="paragraph" w:styleId="Header">
    <w:name w:val="header"/>
    <w:basedOn w:val="Normal"/>
    <w:link w:val="HeaderChar"/>
    <w:rsid w:val="003E6FE0"/>
    <w:pPr>
      <w:tabs>
        <w:tab w:val="center" w:pos="4513"/>
        <w:tab w:val="right" w:pos="9026"/>
      </w:tabs>
    </w:pPr>
  </w:style>
  <w:style w:type="character" w:customStyle="1" w:styleId="HeaderChar">
    <w:name w:val="Header Char"/>
    <w:basedOn w:val="DefaultParagraphFont"/>
    <w:link w:val="Header"/>
    <w:rsid w:val="003E6FE0"/>
    <w:rPr>
      <w:sz w:val="24"/>
      <w:szCs w:val="24"/>
    </w:rPr>
  </w:style>
  <w:style w:type="paragraph" w:styleId="Footer">
    <w:name w:val="footer"/>
    <w:basedOn w:val="Normal"/>
    <w:link w:val="FooterChar"/>
    <w:uiPriority w:val="99"/>
    <w:rsid w:val="003E6FE0"/>
    <w:pPr>
      <w:tabs>
        <w:tab w:val="center" w:pos="4513"/>
        <w:tab w:val="right" w:pos="9026"/>
      </w:tabs>
    </w:pPr>
  </w:style>
  <w:style w:type="character" w:customStyle="1" w:styleId="FooterChar">
    <w:name w:val="Footer Char"/>
    <w:basedOn w:val="DefaultParagraphFont"/>
    <w:link w:val="Footer"/>
    <w:uiPriority w:val="99"/>
    <w:rsid w:val="003E6F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3693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3693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3693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6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3693E"/>
    <w:rPr>
      <w:sz w:val="20"/>
      <w:szCs w:val="20"/>
    </w:rPr>
  </w:style>
  <w:style w:type="character" w:styleId="FootnoteReference">
    <w:name w:val="footnote reference"/>
    <w:semiHidden/>
    <w:rsid w:val="0063693E"/>
    <w:rPr>
      <w:vertAlign w:val="superscript"/>
    </w:rPr>
  </w:style>
  <w:style w:type="paragraph" w:styleId="BalloonText">
    <w:name w:val="Balloon Text"/>
    <w:basedOn w:val="Normal"/>
    <w:link w:val="BalloonTextChar"/>
    <w:rsid w:val="005A0498"/>
    <w:rPr>
      <w:rFonts w:ascii="Tahoma" w:hAnsi="Tahoma" w:cs="Tahoma"/>
      <w:sz w:val="16"/>
      <w:szCs w:val="16"/>
    </w:rPr>
  </w:style>
  <w:style w:type="character" w:customStyle="1" w:styleId="BalloonTextChar">
    <w:name w:val="Balloon Text Char"/>
    <w:basedOn w:val="DefaultParagraphFont"/>
    <w:link w:val="BalloonText"/>
    <w:rsid w:val="005A0498"/>
    <w:rPr>
      <w:rFonts w:ascii="Tahoma" w:hAnsi="Tahoma" w:cs="Tahoma"/>
      <w:sz w:val="16"/>
      <w:szCs w:val="16"/>
    </w:rPr>
  </w:style>
  <w:style w:type="paragraph" w:styleId="Header">
    <w:name w:val="header"/>
    <w:basedOn w:val="Normal"/>
    <w:link w:val="HeaderChar"/>
    <w:rsid w:val="003E6FE0"/>
    <w:pPr>
      <w:tabs>
        <w:tab w:val="center" w:pos="4513"/>
        <w:tab w:val="right" w:pos="9026"/>
      </w:tabs>
    </w:pPr>
  </w:style>
  <w:style w:type="character" w:customStyle="1" w:styleId="HeaderChar">
    <w:name w:val="Header Char"/>
    <w:basedOn w:val="DefaultParagraphFont"/>
    <w:link w:val="Header"/>
    <w:rsid w:val="003E6FE0"/>
    <w:rPr>
      <w:sz w:val="24"/>
      <w:szCs w:val="24"/>
    </w:rPr>
  </w:style>
  <w:style w:type="paragraph" w:styleId="Footer">
    <w:name w:val="footer"/>
    <w:basedOn w:val="Normal"/>
    <w:link w:val="FooterChar"/>
    <w:uiPriority w:val="99"/>
    <w:rsid w:val="003E6FE0"/>
    <w:pPr>
      <w:tabs>
        <w:tab w:val="center" w:pos="4513"/>
        <w:tab w:val="right" w:pos="9026"/>
      </w:tabs>
    </w:pPr>
  </w:style>
  <w:style w:type="character" w:customStyle="1" w:styleId="FooterChar">
    <w:name w:val="Footer Char"/>
    <w:basedOn w:val="DefaultParagraphFont"/>
    <w:link w:val="Footer"/>
    <w:uiPriority w:val="99"/>
    <w:rsid w:val="003E6F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33695-FF33-4853-917F-C76E38932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BMclean</dc:creator>
  <cp:lastModifiedBy>IT Support</cp:lastModifiedBy>
  <cp:revision>2</cp:revision>
  <dcterms:created xsi:type="dcterms:W3CDTF">2012-11-22T21:47:00Z</dcterms:created>
  <dcterms:modified xsi:type="dcterms:W3CDTF">2012-11-22T21:47:00Z</dcterms:modified>
</cp:coreProperties>
</file>